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15DD" w:rsidRDefault="005315DD" w:rsidP="005315DD">
      <w:pPr>
        <w:pStyle w:val="FootnoteText"/>
        <w:spacing w:line="276" w:lineRule="auto"/>
        <w:ind w:left="709" w:hanging="709"/>
        <w:jc w:val="both"/>
        <w:rPr>
          <w:rFonts w:ascii="Times New Roman" w:hAnsi="Times New Roman"/>
          <w:sz w:val="24"/>
          <w:szCs w:val="24"/>
          <w:lang w:val="id-ID"/>
        </w:rPr>
      </w:pPr>
      <w:bookmarkStart w:id="0" w:name="_GoBack"/>
      <w:bookmarkEnd w:id="0"/>
    </w:p>
    <w:p w:rsidR="001307DA" w:rsidRPr="00764291" w:rsidRDefault="001307DA" w:rsidP="00E0736A">
      <w:pPr>
        <w:tabs>
          <w:tab w:val="left" w:pos="4102"/>
        </w:tabs>
        <w:jc w:val="center"/>
        <w:rPr>
          <w:rFonts w:ascii="Times New Roman" w:hAnsi="Times New Roman"/>
          <w:b/>
          <w:sz w:val="28"/>
        </w:rPr>
      </w:pPr>
      <w:r w:rsidRPr="00764291">
        <w:rPr>
          <w:rFonts w:ascii="Times New Roman" w:hAnsi="Times New Roman"/>
          <w:b/>
          <w:sz w:val="28"/>
        </w:rPr>
        <w:t xml:space="preserve">HUBUNGAN DUKUNGAN SOSIAL DENGAN </w:t>
      </w:r>
      <w:r w:rsidRPr="004164D1">
        <w:rPr>
          <w:rFonts w:ascii="Times New Roman" w:hAnsi="Times New Roman"/>
          <w:b/>
          <w:i/>
          <w:sz w:val="28"/>
        </w:rPr>
        <w:t>SELF COMPASSION</w:t>
      </w:r>
      <w:r>
        <w:rPr>
          <w:rFonts w:ascii="Times New Roman" w:hAnsi="Times New Roman"/>
          <w:b/>
          <w:i/>
          <w:sz w:val="28"/>
        </w:rPr>
        <w:t xml:space="preserve"> </w:t>
      </w:r>
      <w:r w:rsidRPr="00764291">
        <w:rPr>
          <w:rFonts w:ascii="Times New Roman" w:hAnsi="Times New Roman"/>
          <w:b/>
          <w:sz w:val="28"/>
        </w:rPr>
        <w:t>PADA MAHASISWA DI MASA PANDEMI COVID-19</w:t>
      </w:r>
    </w:p>
    <w:p w:rsidR="005315DD" w:rsidRPr="00321699" w:rsidRDefault="001307DA" w:rsidP="0061294A">
      <w:pPr>
        <w:spacing w:after="0" w:line="360" w:lineRule="auto"/>
        <w:jc w:val="center"/>
        <w:rPr>
          <w:rFonts w:asciiTheme="majorBidi" w:hAnsiTheme="majorBidi" w:cstheme="majorBidi"/>
          <w:b/>
          <w:sz w:val="24"/>
          <w:szCs w:val="24"/>
        </w:rPr>
      </w:pPr>
      <w:r>
        <w:rPr>
          <w:rFonts w:asciiTheme="majorBidi" w:hAnsiTheme="majorBidi" w:cstheme="majorBidi"/>
          <w:b/>
          <w:sz w:val="24"/>
          <w:szCs w:val="24"/>
        </w:rPr>
        <w:t>Muhammad Zein Azra</w:t>
      </w:r>
      <w:r w:rsidR="00E368F8" w:rsidRPr="00E368F8">
        <w:rPr>
          <w:rFonts w:asciiTheme="majorBidi" w:hAnsiTheme="majorBidi" w:cstheme="majorBidi"/>
          <w:b/>
          <w:sz w:val="24"/>
          <w:szCs w:val="24"/>
          <w:vertAlign w:val="superscript"/>
        </w:rPr>
        <w:t>1</w:t>
      </w:r>
      <w:r w:rsidR="005315DD" w:rsidRPr="00321699">
        <w:rPr>
          <w:rFonts w:asciiTheme="majorBidi" w:hAnsiTheme="majorBidi" w:cstheme="majorBidi"/>
          <w:b/>
          <w:sz w:val="24"/>
          <w:szCs w:val="24"/>
        </w:rPr>
        <w:t xml:space="preserve">, </w:t>
      </w:r>
      <w:r>
        <w:rPr>
          <w:rFonts w:asciiTheme="majorBidi" w:hAnsiTheme="majorBidi" w:cstheme="majorBidi"/>
          <w:b/>
          <w:sz w:val="24"/>
          <w:szCs w:val="24"/>
        </w:rPr>
        <w:t>Tiara Gustriani</w:t>
      </w:r>
      <w:r w:rsidR="00E368F8" w:rsidRPr="00E368F8">
        <w:rPr>
          <w:rFonts w:asciiTheme="majorBidi" w:hAnsiTheme="majorBidi" w:cstheme="majorBidi"/>
          <w:b/>
          <w:sz w:val="24"/>
          <w:szCs w:val="24"/>
          <w:vertAlign w:val="superscript"/>
        </w:rPr>
        <w:t>2</w:t>
      </w:r>
    </w:p>
    <w:p w:rsidR="005315DD" w:rsidRPr="00E368F8" w:rsidRDefault="005315DD" w:rsidP="005315DD">
      <w:pPr>
        <w:spacing w:after="0" w:line="240" w:lineRule="auto"/>
        <w:jc w:val="center"/>
        <w:rPr>
          <w:rFonts w:asciiTheme="majorBidi" w:hAnsiTheme="majorBidi" w:cstheme="majorBidi"/>
          <w:i/>
        </w:rPr>
      </w:pPr>
      <w:r w:rsidRPr="00E368F8">
        <w:rPr>
          <w:rFonts w:asciiTheme="majorBidi" w:hAnsiTheme="majorBidi" w:cstheme="majorBidi"/>
          <w:i/>
          <w:vertAlign w:val="superscript"/>
        </w:rPr>
        <w:t>1</w:t>
      </w:r>
      <w:r w:rsidR="002C092B" w:rsidRPr="00E368F8">
        <w:rPr>
          <w:rFonts w:ascii="Times New Roman" w:hAnsi="Times New Roman"/>
          <w:i/>
          <w:color w:val="000000" w:themeColor="text1"/>
        </w:rPr>
        <w:t xml:space="preserve"> Universitas Sultan Syarif Kasim Riau</w:t>
      </w:r>
      <w:r w:rsidRPr="00E368F8">
        <w:rPr>
          <w:rFonts w:asciiTheme="majorBidi" w:hAnsiTheme="majorBidi" w:cstheme="majorBidi"/>
          <w:i/>
        </w:rPr>
        <w:t xml:space="preserve">, </w:t>
      </w:r>
      <w:r w:rsidR="002C092B" w:rsidRPr="00E368F8">
        <w:rPr>
          <w:rFonts w:ascii="Times New Roman" w:hAnsi="Times New Roman"/>
          <w:i/>
          <w:color w:val="000000" w:themeColor="text1"/>
        </w:rPr>
        <w:t>Jl HR Subrantas Pekanbaru</w:t>
      </w:r>
      <w:r w:rsidR="00AF57CC">
        <w:rPr>
          <w:rFonts w:ascii="Times New Roman" w:hAnsi="Times New Roman"/>
          <w:i/>
          <w:color w:val="000000" w:themeColor="text1"/>
        </w:rPr>
        <w:t>, Riau</w:t>
      </w:r>
      <w:r w:rsidR="002C092B" w:rsidRPr="00E368F8">
        <w:rPr>
          <w:rFonts w:asciiTheme="majorBidi" w:hAnsiTheme="majorBidi" w:cstheme="majorBidi"/>
          <w:i/>
        </w:rPr>
        <w:t xml:space="preserve"> </w:t>
      </w:r>
    </w:p>
    <w:p w:rsidR="005315DD" w:rsidRPr="00E368F8" w:rsidRDefault="005315DD" w:rsidP="005315DD">
      <w:pPr>
        <w:spacing w:after="0" w:line="240" w:lineRule="auto"/>
        <w:jc w:val="center"/>
        <w:rPr>
          <w:rFonts w:asciiTheme="majorBidi" w:hAnsiTheme="majorBidi" w:cstheme="majorBidi"/>
          <w:i/>
          <w:vertAlign w:val="superscript"/>
        </w:rPr>
      </w:pPr>
      <w:r w:rsidRPr="00E368F8">
        <w:rPr>
          <w:rFonts w:asciiTheme="majorBidi" w:hAnsiTheme="majorBidi" w:cstheme="majorBidi"/>
          <w:i/>
          <w:vertAlign w:val="superscript"/>
        </w:rPr>
        <w:t>2</w:t>
      </w:r>
      <w:r w:rsidR="002C092B" w:rsidRPr="00E368F8">
        <w:rPr>
          <w:rFonts w:ascii="Times New Roman" w:hAnsi="Times New Roman"/>
          <w:i/>
          <w:color w:val="000000" w:themeColor="text1"/>
        </w:rPr>
        <w:t xml:space="preserve"> Universitas Sultan Syarif Kasim Riau</w:t>
      </w:r>
      <w:r w:rsidR="002C092B" w:rsidRPr="00E368F8">
        <w:rPr>
          <w:rFonts w:asciiTheme="majorBidi" w:hAnsiTheme="majorBidi" w:cstheme="majorBidi"/>
          <w:i/>
        </w:rPr>
        <w:t xml:space="preserve">, </w:t>
      </w:r>
      <w:r w:rsidR="002C092B" w:rsidRPr="00E368F8">
        <w:rPr>
          <w:rFonts w:ascii="Times New Roman" w:hAnsi="Times New Roman"/>
          <w:i/>
          <w:color w:val="000000" w:themeColor="text1"/>
        </w:rPr>
        <w:t>Jl HR Subrantas Pekanbaru</w:t>
      </w:r>
      <w:r w:rsidR="00AF57CC">
        <w:rPr>
          <w:rFonts w:ascii="Times New Roman" w:hAnsi="Times New Roman"/>
          <w:i/>
          <w:color w:val="000000" w:themeColor="text1"/>
        </w:rPr>
        <w:t>, Riau</w:t>
      </w:r>
    </w:p>
    <w:p w:rsidR="005315DD" w:rsidRPr="00CF1E37" w:rsidRDefault="005315DD" w:rsidP="00E0736A">
      <w:pPr>
        <w:spacing w:after="0" w:line="240" w:lineRule="auto"/>
        <w:jc w:val="center"/>
        <w:rPr>
          <w:rFonts w:asciiTheme="majorBidi" w:hAnsiTheme="majorBidi" w:cstheme="majorBidi"/>
          <w:i/>
        </w:rPr>
      </w:pPr>
      <w:r w:rsidRPr="00CB492C">
        <w:rPr>
          <w:rFonts w:asciiTheme="majorBidi" w:hAnsiTheme="majorBidi" w:cstheme="majorBidi"/>
          <w:i/>
        </w:rPr>
        <w:t xml:space="preserve">E-mail: </w:t>
      </w:r>
      <w:hyperlink r:id="rId9" w:history="1">
        <w:r w:rsidR="0019715E" w:rsidRPr="000574E1">
          <w:rPr>
            <w:rStyle w:val="Hyperlink"/>
          </w:rPr>
          <w:t>zeinm52@gmail.com</w:t>
        </w:r>
      </w:hyperlink>
      <w:r w:rsidR="0019715E">
        <w:t xml:space="preserve">, </w:t>
      </w:r>
    </w:p>
    <w:p w:rsidR="005315DD" w:rsidRPr="002A02D3" w:rsidRDefault="005315DD" w:rsidP="005315DD">
      <w:pPr>
        <w:pStyle w:val="E-JOURNALAbstrakTitle"/>
      </w:pPr>
      <w:r w:rsidRPr="002A02D3">
        <w:t>Abstrak</w:t>
      </w:r>
    </w:p>
    <w:p w:rsidR="001322BF" w:rsidRPr="001322BF" w:rsidRDefault="001322BF" w:rsidP="005315DD">
      <w:pPr>
        <w:spacing w:after="0" w:line="240" w:lineRule="auto"/>
        <w:jc w:val="both"/>
        <w:rPr>
          <w:rFonts w:ascii="Times New Roman" w:hAnsi="Times New Roman"/>
          <w:i/>
          <w:sz w:val="22"/>
          <w:szCs w:val="22"/>
        </w:rPr>
      </w:pPr>
      <w:proofErr w:type="gramStart"/>
      <w:r w:rsidRPr="001322BF">
        <w:rPr>
          <w:rFonts w:ascii="Times New Roman" w:hAnsi="Times New Roman"/>
          <w:i/>
          <w:sz w:val="22"/>
          <w:szCs w:val="22"/>
        </w:rPr>
        <w:t>Masa pandemi covid-19 membawa perubahan sistem pembelajaran menjadi daring.</w:t>
      </w:r>
      <w:proofErr w:type="gramEnd"/>
      <w:r w:rsidRPr="001322BF">
        <w:rPr>
          <w:rFonts w:ascii="Times New Roman" w:hAnsi="Times New Roman"/>
          <w:i/>
          <w:sz w:val="22"/>
          <w:szCs w:val="22"/>
        </w:rPr>
        <w:t xml:space="preserve"> </w:t>
      </w:r>
      <w:proofErr w:type="gramStart"/>
      <w:r w:rsidRPr="001322BF">
        <w:rPr>
          <w:rFonts w:ascii="Times New Roman" w:hAnsi="Times New Roman"/>
          <w:i/>
          <w:sz w:val="22"/>
          <w:szCs w:val="22"/>
        </w:rPr>
        <w:t>Perubaha sistem pembelajaran berdampak pada banyaknya permasalahan yang timbul pada mahasiswa sehingga dibutuhhkan self compassion untuk mengatasi permasalahan tersebut.</w:t>
      </w:r>
      <w:proofErr w:type="gramEnd"/>
      <w:r w:rsidRPr="001322BF">
        <w:rPr>
          <w:rFonts w:ascii="Times New Roman" w:hAnsi="Times New Roman"/>
          <w:i/>
          <w:sz w:val="22"/>
          <w:szCs w:val="22"/>
        </w:rPr>
        <w:t xml:space="preserve"> </w:t>
      </w:r>
      <w:proofErr w:type="gramStart"/>
      <w:r w:rsidRPr="001322BF">
        <w:rPr>
          <w:rFonts w:ascii="Times New Roman" w:hAnsi="Times New Roman"/>
          <w:i/>
          <w:sz w:val="22"/>
          <w:szCs w:val="22"/>
        </w:rPr>
        <w:t>Dukungan sosial diprediksi dapat membantu mahasiswa untuk memiliki self compassion.</w:t>
      </w:r>
      <w:proofErr w:type="gramEnd"/>
      <w:r w:rsidRPr="001322BF">
        <w:rPr>
          <w:rFonts w:ascii="Times New Roman" w:hAnsi="Times New Roman"/>
          <w:i/>
          <w:sz w:val="22"/>
          <w:szCs w:val="22"/>
        </w:rPr>
        <w:t xml:space="preserve"> </w:t>
      </w:r>
      <w:proofErr w:type="gramStart"/>
      <w:r w:rsidRPr="001322BF">
        <w:rPr>
          <w:rFonts w:ascii="Times New Roman" w:hAnsi="Times New Roman"/>
          <w:i/>
          <w:sz w:val="22"/>
          <w:szCs w:val="22"/>
        </w:rPr>
        <w:t>Penelitian ini bertujuan untuk mengetahui hubungan dukungan sosial dengan self compassion pada mahasiswa di pandemi covid-19.</w:t>
      </w:r>
      <w:proofErr w:type="gramEnd"/>
      <w:r w:rsidRPr="001322BF">
        <w:rPr>
          <w:rFonts w:ascii="Times New Roman" w:hAnsi="Times New Roman"/>
          <w:i/>
          <w:sz w:val="22"/>
          <w:szCs w:val="22"/>
        </w:rPr>
        <w:t xml:space="preserve"> Sample dalam penelitian ini berjumlah 270 mahasiswa (laki-laki 19</w:t>
      </w:r>
      <w:proofErr w:type="gramStart"/>
      <w:r w:rsidRPr="001322BF">
        <w:rPr>
          <w:rFonts w:ascii="Times New Roman" w:hAnsi="Times New Roman"/>
          <w:i/>
          <w:sz w:val="22"/>
          <w:szCs w:val="22"/>
        </w:rPr>
        <w:t>,3</w:t>
      </w:r>
      <w:proofErr w:type="gramEnd"/>
      <w:r w:rsidRPr="001322BF">
        <w:rPr>
          <w:rFonts w:ascii="Times New Roman" w:hAnsi="Times New Roman"/>
          <w:i/>
          <w:sz w:val="22"/>
          <w:szCs w:val="22"/>
        </w:rPr>
        <w:t xml:space="preserve">% dan perempuan 80,7%) Fakultas Psikologi UIN Suska Riau dengan teknik pengambilan sampel menggunakan stratified random sampling. Metode pengumpulan data dalam penelitian ini menggunakan skala dukungan sosial (Sarafino, 1998) dan skala self </w:t>
      </w:r>
      <w:proofErr w:type="gramStart"/>
      <w:r w:rsidRPr="001322BF">
        <w:rPr>
          <w:rFonts w:ascii="Times New Roman" w:hAnsi="Times New Roman"/>
          <w:i/>
          <w:sz w:val="22"/>
          <w:szCs w:val="22"/>
        </w:rPr>
        <w:t>compassion(</w:t>
      </w:r>
      <w:proofErr w:type="gramEnd"/>
      <w:r w:rsidRPr="001322BF">
        <w:rPr>
          <w:rFonts w:ascii="Times New Roman" w:hAnsi="Times New Roman"/>
          <w:i/>
          <w:sz w:val="22"/>
          <w:szCs w:val="22"/>
        </w:rPr>
        <w:t xml:space="preserve">Neff, 2003). </w:t>
      </w:r>
      <w:proofErr w:type="gramStart"/>
      <w:r w:rsidRPr="001322BF">
        <w:rPr>
          <w:rFonts w:ascii="Times New Roman" w:hAnsi="Times New Roman"/>
          <w:i/>
          <w:sz w:val="22"/>
          <w:szCs w:val="22"/>
        </w:rPr>
        <w:t>berdasarkan</w:t>
      </w:r>
      <w:proofErr w:type="gramEnd"/>
      <w:r w:rsidRPr="001322BF">
        <w:rPr>
          <w:rFonts w:ascii="Times New Roman" w:hAnsi="Times New Roman"/>
          <w:i/>
          <w:sz w:val="22"/>
          <w:szCs w:val="22"/>
        </w:rPr>
        <w:t xml:space="preserve"> hasil analisis korelasi product moment diperoleh nilai korelasi sebesar 0,462 dengan signifikansi 0,000. </w:t>
      </w:r>
      <w:proofErr w:type="gramStart"/>
      <w:r w:rsidRPr="001322BF">
        <w:rPr>
          <w:rFonts w:ascii="Times New Roman" w:hAnsi="Times New Roman"/>
          <w:i/>
          <w:sz w:val="22"/>
          <w:szCs w:val="22"/>
        </w:rPr>
        <w:t>Hasil penelitian menunjukan bahwa hipotesis diterima yang berarti ada hubungan dukungan sosial dengan self compassion pada mahasiswa di masa pandemi covid-19.</w:t>
      </w:r>
      <w:proofErr w:type="gramEnd"/>
    </w:p>
    <w:p w:rsidR="001322BF" w:rsidRPr="001322BF" w:rsidRDefault="001322BF" w:rsidP="005315DD">
      <w:pPr>
        <w:spacing w:after="0" w:line="240" w:lineRule="auto"/>
        <w:jc w:val="both"/>
        <w:rPr>
          <w:rFonts w:ascii="Times New Roman" w:hAnsi="Times New Roman"/>
          <w:i/>
          <w:sz w:val="22"/>
          <w:szCs w:val="22"/>
        </w:rPr>
      </w:pPr>
    </w:p>
    <w:p w:rsidR="001322BF" w:rsidRPr="00CF1E37" w:rsidRDefault="005315DD" w:rsidP="00CF1E37">
      <w:pPr>
        <w:spacing w:after="0" w:line="240" w:lineRule="auto"/>
        <w:jc w:val="both"/>
        <w:rPr>
          <w:rFonts w:ascii="Times New Roman" w:hAnsi="Times New Roman"/>
          <w:i/>
          <w:sz w:val="22"/>
          <w:szCs w:val="22"/>
        </w:rPr>
      </w:pPr>
      <w:r w:rsidRPr="001322BF">
        <w:rPr>
          <w:rFonts w:ascii="Times New Roman" w:hAnsi="Times New Roman"/>
          <w:b/>
          <w:sz w:val="22"/>
          <w:szCs w:val="22"/>
        </w:rPr>
        <w:t>Kata Kunci</w:t>
      </w:r>
      <w:r w:rsidRPr="001322BF">
        <w:rPr>
          <w:rFonts w:ascii="Times New Roman" w:hAnsi="Times New Roman"/>
          <w:b/>
          <w:i/>
          <w:sz w:val="22"/>
          <w:szCs w:val="22"/>
        </w:rPr>
        <w:t xml:space="preserve">: </w:t>
      </w:r>
      <w:r w:rsidR="00564910" w:rsidRPr="00564910">
        <w:rPr>
          <w:rFonts w:ascii="Times New Roman" w:hAnsi="Times New Roman"/>
          <w:i/>
          <w:sz w:val="22"/>
          <w:szCs w:val="22"/>
        </w:rPr>
        <w:t xml:space="preserve">Dukungan Sosial, </w:t>
      </w:r>
      <w:r w:rsidR="001322BF" w:rsidRPr="00564910">
        <w:rPr>
          <w:rFonts w:ascii="Times New Roman" w:hAnsi="Times New Roman"/>
          <w:i/>
          <w:sz w:val="22"/>
          <w:szCs w:val="22"/>
        </w:rPr>
        <w:t>Self compassion</w:t>
      </w:r>
      <w:r w:rsidR="00564910">
        <w:rPr>
          <w:rFonts w:ascii="Times New Roman" w:hAnsi="Times New Roman"/>
          <w:i/>
          <w:sz w:val="22"/>
          <w:szCs w:val="22"/>
        </w:rPr>
        <w:t xml:space="preserve">, </w:t>
      </w:r>
      <w:r w:rsidR="001322BF" w:rsidRPr="00564910">
        <w:rPr>
          <w:rFonts w:ascii="Times New Roman" w:hAnsi="Times New Roman"/>
          <w:i/>
          <w:sz w:val="22"/>
          <w:szCs w:val="22"/>
        </w:rPr>
        <w:t>Pandemi Covid-19</w:t>
      </w:r>
      <w:r w:rsidR="00564910" w:rsidRPr="00564910">
        <w:rPr>
          <w:rFonts w:ascii="Times New Roman" w:hAnsi="Times New Roman"/>
          <w:i/>
          <w:sz w:val="22"/>
          <w:szCs w:val="22"/>
        </w:rPr>
        <w:t>,</w:t>
      </w:r>
      <w:r w:rsidR="001322BF" w:rsidRPr="00564910">
        <w:rPr>
          <w:rFonts w:ascii="Times New Roman" w:hAnsi="Times New Roman"/>
          <w:i/>
          <w:sz w:val="22"/>
          <w:szCs w:val="22"/>
        </w:rPr>
        <w:t xml:space="preserve"> Mahasiswa</w:t>
      </w:r>
    </w:p>
    <w:p w:rsidR="001322BF" w:rsidRPr="001322BF" w:rsidRDefault="001322BF" w:rsidP="00184EF1">
      <w:pPr>
        <w:tabs>
          <w:tab w:val="left" w:pos="4102"/>
        </w:tabs>
        <w:spacing w:before="240"/>
        <w:jc w:val="center"/>
        <w:rPr>
          <w:rFonts w:ascii="Times New Roman" w:hAnsi="Times New Roman"/>
          <w:b/>
        </w:rPr>
      </w:pPr>
      <w:r w:rsidRPr="001322BF">
        <w:rPr>
          <w:rFonts w:ascii="Times New Roman" w:hAnsi="Times New Roman"/>
          <w:b/>
        </w:rPr>
        <w:t>Abstract</w:t>
      </w:r>
    </w:p>
    <w:p w:rsidR="001322BF" w:rsidRPr="00CF1E37" w:rsidRDefault="001322BF" w:rsidP="00CF1E37">
      <w:pPr>
        <w:tabs>
          <w:tab w:val="left" w:pos="4102"/>
        </w:tabs>
        <w:jc w:val="both"/>
        <w:rPr>
          <w:rFonts w:ascii="Times New Roman" w:hAnsi="Times New Roman"/>
          <w:i/>
          <w:sz w:val="22"/>
        </w:rPr>
      </w:pPr>
      <w:r w:rsidRPr="009D38E6">
        <w:rPr>
          <w:rFonts w:ascii="Times New Roman" w:hAnsi="Times New Roman"/>
          <w:i/>
          <w:sz w:val="22"/>
        </w:rPr>
        <w:t>The COVID-19 pandemic has brought changes in the learning system to online. Changes in the learning system have an impact on the number of problems that arise in students so that self-compassion is needed to overcome these problems. Social support is predicted to help students to have self-compassion. This study aims to determine the relationship between social support and self-compassion for students in the COVID-19 pandemic. The sample in this study amounted to 270 students (male 19.3% and female 80.7%) Faculty of Psychology UIN Suska Riau with a sampling technique using stratified random sampling. Data collection methods in this study used a social support scale (Sarafino, 1998) and a self-compassion scale (Neff, 2003). Based on the results of the product moment correlation analysis obtained a correlation value of 0.462 with a significance of 0.000. The results showed that the hypothesis was accepted, which means that there is a relationship between social support and self-compassion for students during the COVID-19 pandemic.</w:t>
      </w:r>
    </w:p>
    <w:p w:rsidR="001322BF" w:rsidRDefault="001322BF" w:rsidP="00CF1E37">
      <w:pPr>
        <w:spacing w:line="240" w:lineRule="auto"/>
        <w:rPr>
          <w:rFonts w:asciiTheme="majorBidi" w:hAnsiTheme="majorBidi" w:cstheme="majorBidi"/>
          <w:sz w:val="24"/>
          <w:szCs w:val="24"/>
        </w:rPr>
      </w:pPr>
      <w:r w:rsidRPr="001322BF">
        <w:rPr>
          <w:rFonts w:ascii="Times New Roman" w:hAnsi="Times New Roman"/>
          <w:b/>
          <w:sz w:val="24"/>
        </w:rPr>
        <w:t>Keywords</w:t>
      </w:r>
      <w:r w:rsidRPr="004167D0">
        <w:rPr>
          <w:rFonts w:ascii="Times New Roman" w:hAnsi="Times New Roman"/>
          <w:b/>
          <w:i/>
          <w:sz w:val="24"/>
        </w:rPr>
        <w:t xml:space="preserve">: </w:t>
      </w:r>
      <w:r w:rsidR="00564910">
        <w:rPr>
          <w:rFonts w:ascii="Times New Roman" w:hAnsi="Times New Roman"/>
          <w:i/>
          <w:sz w:val="24"/>
        </w:rPr>
        <w:t xml:space="preserve">Social Support, Self-compassion, </w:t>
      </w:r>
      <w:r w:rsidRPr="00564910">
        <w:rPr>
          <w:rFonts w:ascii="Times New Roman" w:hAnsi="Times New Roman"/>
          <w:i/>
          <w:sz w:val="24"/>
        </w:rPr>
        <w:t>Covid-19 Pandemi</w:t>
      </w:r>
      <w:r w:rsidR="00564910">
        <w:rPr>
          <w:rFonts w:ascii="Times New Roman" w:hAnsi="Times New Roman"/>
          <w:i/>
          <w:sz w:val="24"/>
        </w:rPr>
        <w:t>c,</w:t>
      </w:r>
      <w:r w:rsidRPr="00564910">
        <w:rPr>
          <w:rFonts w:ascii="Times New Roman" w:hAnsi="Times New Roman"/>
          <w:i/>
          <w:sz w:val="24"/>
        </w:rPr>
        <w:t xml:space="preserve"> College student</w:t>
      </w:r>
    </w:p>
    <w:p w:rsidR="005315DD" w:rsidRPr="009137D6" w:rsidRDefault="005315DD" w:rsidP="009137D6">
      <w:pPr>
        <w:pStyle w:val="JRPMBody"/>
        <w:numPr>
          <w:ilvl w:val="0"/>
          <w:numId w:val="16"/>
        </w:numPr>
        <w:spacing w:line="360" w:lineRule="auto"/>
        <w:ind w:left="284" w:hanging="284"/>
        <w:rPr>
          <w:b/>
          <w:bCs/>
          <w:sz w:val="24"/>
        </w:rPr>
      </w:pPr>
      <w:r w:rsidRPr="009137D6">
        <w:rPr>
          <w:b/>
          <w:bCs/>
          <w:sz w:val="24"/>
        </w:rPr>
        <w:lastRenderedPageBreak/>
        <w:t xml:space="preserve">Pendahuluan </w:t>
      </w:r>
    </w:p>
    <w:p w:rsidR="00BE1CB4" w:rsidRDefault="00BE1CB4" w:rsidP="009137D6">
      <w:pPr>
        <w:pStyle w:val="JRPMBody"/>
        <w:spacing w:line="360" w:lineRule="auto"/>
        <w:ind w:firstLine="709"/>
        <w:rPr>
          <w:sz w:val="24"/>
        </w:rPr>
      </w:pPr>
      <w:proofErr w:type="gramStart"/>
      <w:r w:rsidRPr="00890E14">
        <w:rPr>
          <w:sz w:val="24"/>
        </w:rPr>
        <w:t xml:space="preserve">Dunia sedang menghadapi pandemi yang diakibatkan oleh virus </w:t>
      </w:r>
      <w:r w:rsidRPr="00D2776E">
        <w:rPr>
          <w:i/>
          <w:sz w:val="24"/>
        </w:rPr>
        <w:t xml:space="preserve">corona </w:t>
      </w:r>
      <w:r w:rsidRPr="00890E14">
        <w:rPr>
          <w:sz w:val="24"/>
        </w:rPr>
        <w:t>atau yang dikenal</w:t>
      </w:r>
      <w:r>
        <w:rPr>
          <w:sz w:val="24"/>
        </w:rPr>
        <w:t xml:space="preserve"> dengan istilah covid-19.</w:t>
      </w:r>
      <w:proofErr w:type="gramEnd"/>
      <w:r>
        <w:rPr>
          <w:sz w:val="24"/>
        </w:rPr>
        <w:t xml:space="preserve"> </w:t>
      </w:r>
      <w:r w:rsidRPr="00D2776E">
        <w:rPr>
          <w:i/>
          <w:sz w:val="24"/>
        </w:rPr>
        <w:t>Covid</w:t>
      </w:r>
      <w:r>
        <w:rPr>
          <w:sz w:val="24"/>
        </w:rPr>
        <w:t>-</w:t>
      </w:r>
      <w:r w:rsidRPr="00890E14">
        <w:rPr>
          <w:sz w:val="24"/>
        </w:rPr>
        <w:t xml:space="preserve">19 </w:t>
      </w:r>
      <w:r>
        <w:rPr>
          <w:sz w:val="24"/>
        </w:rPr>
        <w:t xml:space="preserve">merupakan </w:t>
      </w:r>
      <w:r w:rsidRPr="00890E14">
        <w:rPr>
          <w:sz w:val="24"/>
        </w:rPr>
        <w:t>penyaki</w:t>
      </w:r>
      <w:r>
        <w:rPr>
          <w:sz w:val="24"/>
        </w:rPr>
        <w:t>t yang disebabkan sindrom pernap</w:t>
      </w:r>
      <w:r w:rsidRPr="00890E14">
        <w:rPr>
          <w:sz w:val="24"/>
        </w:rPr>
        <w:t xml:space="preserve">asan akut </w:t>
      </w:r>
      <w:r w:rsidRPr="00D2776E">
        <w:rPr>
          <w:i/>
          <w:sz w:val="24"/>
        </w:rPr>
        <w:t>coronavirus</w:t>
      </w:r>
      <w:r w:rsidRPr="00890E14">
        <w:rPr>
          <w:sz w:val="24"/>
        </w:rPr>
        <w:t xml:space="preserve"> 2 (Sars-CoV-2) yang ditemukan pertam</w:t>
      </w:r>
      <w:r>
        <w:rPr>
          <w:sz w:val="24"/>
        </w:rPr>
        <w:t xml:space="preserve">a kali di Wuhan, Ibukota Provinsi Hubei Tiongkok </w:t>
      </w:r>
      <w:r>
        <w:rPr>
          <w:sz w:val="24"/>
        </w:rPr>
        <w:fldChar w:fldCharType="begin" w:fldLock="1"/>
      </w:r>
      <w:r>
        <w:rPr>
          <w:sz w:val="24"/>
        </w:rPr>
        <w:instrText>ADDIN CSL_CITATION {"citationItems":[{"id":"ITEM-1","itemData":{"DOI":"10.15408/sjsbs.v7i6.15247","ISSN":"2356-1459","abstract":"Wabah Corona Virus Disease atau lebih dikenal dengan nama virus korona atau covid-19 yang pertama kali terdeteksi muncul di cina tepatnya di Kota Wuhan Tiongkok pada akhir tahun 2019, mendadak menjadi teror mengerikan bagi masyarakat dunia, terutama setelah merenggut nyawa ratusan orang dalam waktu yang relatif singkat. Hampir kurang lebih 200 Negara di Dunia terjangkit virus korona termasuk Indonesia. Berbagai upaya dalam rangka pencegahan, pengobatan dan sebagainya pun telah dilakukan dalam mencegah penyebaran virus corona, hingga lockdown dan social distancing di kota-kota besar sudah dilakukan untuk memutus rantai penyebaran virus korona. Dalam Islam wabah virus korona ini merupakan sebuah ujian bagi suatu kaum agar selalu mendekatkan diri kepada Allah SWT. Islam juga mengajarkan istilah lockdown dan social distancing dalam rangka pencegahan penularan penyakit, sebagian para ulama menyebutkan Istilah penyakit ini disebut dengan Tho’un yaitu wabah yang mengakibatkan penduduk sakit dan berisiko menular.","author":[{"dropping-particle":"","family":"Supriatna","given":"Eman","non-dropping-particle":"","parse-names":false,"suffix":""}],"container-title":"SALAM: Jurnal Sosial dan Budaya Syar-i","id":"ITEM-1","issue":"6","issued":{"date-parts":[["2020"]]},"title":"Wabah Corona Virus Disease (Covid 19) Dalam Pandangan Islam","type":"article-journal","volume":"7"},"uris":["http://www.mendeley.com/documents/?uuid=b57e7b20-229a-49c7-b307-60a4f04622fe"]}],"mendeley":{"formattedCitation":"(Supriatna, 2020)","plainTextFormattedCitation":"(Supriatna, 2020)","previouslyFormattedCitation":"(Supriatna, 2020)"},"properties":{"noteIndex":0},"schema":"https://github.com/citation-style-language/schema/raw/master/csl-citation.json"}</w:instrText>
      </w:r>
      <w:r>
        <w:rPr>
          <w:sz w:val="24"/>
        </w:rPr>
        <w:fldChar w:fldCharType="separate"/>
      </w:r>
      <w:r w:rsidRPr="00A51301">
        <w:rPr>
          <w:noProof/>
          <w:sz w:val="24"/>
        </w:rPr>
        <w:t>(Supriatna, 2020)</w:t>
      </w:r>
      <w:r>
        <w:rPr>
          <w:sz w:val="24"/>
        </w:rPr>
        <w:fldChar w:fldCharType="end"/>
      </w:r>
      <w:r w:rsidRPr="00890E14">
        <w:rPr>
          <w:sz w:val="24"/>
        </w:rPr>
        <w:t xml:space="preserve">. </w:t>
      </w:r>
      <w:proofErr w:type="gramStart"/>
      <w:r w:rsidRPr="00890E14">
        <w:rPr>
          <w:sz w:val="24"/>
        </w:rPr>
        <w:t>Virus ini memiliki gejala</w:t>
      </w:r>
      <w:r>
        <w:rPr>
          <w:sz w:val="24"/>
        </w:rPr>
        <w:t xml:space="preserve"> utama seperti demam, batuk, </w:t>
      </w:r>
      <w:r w:rsidRPr="00862DD1">
        <w:rPr>
          <w:i/>
          <w:sz w:val="24"/>
        </w:rPr>
        <w:t>miyagia</w:t>
      </w:r>
      <w:r w:rsidRPr="00890E14">
        <w:rPr>
          <w:sz w:val="24"/>
        </w:rPr>
        <w:t>, sesak, sakit kepala, diare, mual dan nyeri</w:t>
      </w:r>
      <w:r>
        <w:rPr>
          <w:sz w:val="24"/>
        </w:rPr>
        <w:t xml:space="preserve"> (Handayani, Hadi, Isbaniah, Burhan &amp; Agustin, 2020).</w:t>
      </w:r>
      <w:proofErr w:type="gramEnd"/>
    </w:p>
    <w:p w:rsidR="00BE1CB4" w:rsidRDefault="00BE1CB4" w:rsidP="005315DD">
      <w:pPr>
        <w:pStyle w:val="JRPMBody"/>
        <w:spacing w:line="360" w:lineRule="auto"/>
        <w:rPr>
          <w:sz w:val="24"/>
        </w:rPr>
      </w:pPr>
      <w:r>
        <w:rPr>
          <w:sz w:val="24"/>
        </w:rPr>
        <w:t xml:space="preserve">Kebijakan pemerintah dalam </w:t>
      </w:r>
      <w:r w:rsidRPr="00890E14">
        <w:rPr>
          <w:sz w:val="24"/>
        </w:rPr>
        <w:t xml:space="preserve">memutus penyebaran covid-19 </w:t>
      </w:r>
      <w:r>
        <w:rPr>
          <w:sz w:val="24"/>
        </w:rPr>
        <w:t xml:space="preserve">salah satunya dengan </w:t>
      </w:r>
      <w:r w:rsidRPr="00890E14">
        <w:rPr>
          <w:sz w:val="24"/>
        </w:rPr>
        <w:t xml:space="preserve">menutup tempat yang memungkinkan terjadi kerumunan dan kontak fisik, </w:t>
      </w:r>
      <w:r>
        <w:rPr>
          <w:sz w:val="24"/>
        </w:rPr>
        <w:t>yaitu</w:t>
      </w:r>
      <w:r w:rsidRPr="00890E14">
        <w:rPr>
          <w:sz w:val="24"/>
        </w:rPr>
        <w:t xml:space="preserve"> institusi pendidikan </w:t>
      </w:r>
      <w:r>
        <w:rPr>
          <w:sz w:val="24"/>
        </w:rPr>
        <w:fldChar w:fldCharType="begin" w:fldLock="1"/>
      </w:r>
      <w:r>
        <w:rPr>
          <w:sz w:val="24"/>
        </w:rPr>
        <w:instrText>ADDIN CSL_CITATION {"citationItems":[{"id":"ITEM-1","itemData":{"abstract":"Peneltian ini merupakan penelitian kualitatif yang bertujuan untuk mengeksplorasi dampak pandemi Covid-19 terhadap pembelajaran di perguruan tinggi. Pengumpulan data dilakukan melalui wawancara terstruktur yang melibatkan 9 responden yang terdiri dari 3 dosen dan 9 mahasiswa prodi Pendidikan Biologi Fakultas Keguruan dan Ilmu Pendidikan Universitas Sulawesi Barat. Analisis data dilakukan menggunakan metode analisis Miles dan Huberman. Hasil penelitian menunjukkan bahwa dampak Pandemi Covid-19 terhadap pembelajaran meliputi: (1) Perubahan pembelajaran tatap muka menjadi pembelajaran online; (2) Peningkatan penggunaan teknologi dalam pembelajaran; (3) Peningkatan kemandirian belajar mahasiswa. Hasil penelitian ini dapat dijadikan bahan pertimbangan dalam merancang pembelajaran di era new normal.","author":[{"dropping-particle":"","family":"Firman","given":"","non-dropping-particle":"","parse-names":false,"suffix":""}],"container-title":"Bioma","id":"ITEM-1","issue":"1","issued":{"date-parts":[["2020"]]},"page":"14-20","title":"Dampak Covid-19 terhadap Pembelajaran di Perguruan Tinggi","type":"article-journal","volume":"2"},"uris":["http://www.mendeley.com/documents/?uuid=d827d9de-2545-426f-b807-0465997bcae2"]}],"mendeley":{"formattedCitation":"(Firman, 2020)","plainTextFormattedCitation":"(Firman, 2020)","previouslyFormattedCitation":"(Firman, 2020)"},"properties":{"noteIndex":0},"schema":"https://github.com/citation-style-language/schema/raw/master/csl-citation.json"}</w:instrText>
      </w:r>
      <w:r>
        <w:rPr>
          <w:sz w:val="24"/>
        </w:rPr>
        <w:fldChar w:fldCharType="separate"/>
      </w:r>
      <w:r w:rsidRPr="00A51301">
        <w:rPr>
          <w:noProof/>
          <w:sz w:val="24"/>
        </w:rPr>
        <w:t>(Firman, 2020)</w:t>
      </w:r>
      <w:r>
        <w:rPr>
          <w:sz w:val="24"/>
        </w:rPr>
        <w:fldChar w:fldCharType="end"/>
      </w:r>
      <w:r>
        <w:rPr>
          <w:sz w:val="24"/>
        </w:rPr>
        <w:t xml:space="preserve">. </w:t>
      </w:r>
      <w:r w:rsidRPr="00890E14">
        <w:rPr>
          <w:sz w:val="24"/>
        </w:rPr>
        <w:t xml:space="preserve">Penutupan yang dimaksud bukan berarti sistem pendidikan tidak berjalan akan tetapi diubah menjadi </w:t>
      </w:r>
      <w:r w:rsidRPr="00FA0C85">
        <w:rPr>
          <w:i/>
          <w:sz w:val="24"/>
        </w:rPr>
        <w:t>daring</w:t>
      </w:r>
      <w:r>
        <w:rPr>
          <w:sz w:val="24"/>
        </w:rPr>
        <w:t xml:space="preserve">, hal ini </w:t>
      </w:r>
      <w:r w:rsidRPr="00890E14">
        <w:rPr>
          <w:sz w:val="24"/>
        </w:rPr>
        <w:t>tertuang dalam surat edaran nomor</w:t>
      </w:r>
      <w:r>
        <w:rPr>
          <w:sz w:val="24"/>
        </w:rPr>
        <w:t xml:space="preserve"> 4 tahun 2020</w:t>
      </w:r>
      <w:r w:rsidRPr="00890E14">
        <w:rPr>
          <w:sz w:val="24"/>
        </w:rPr>
        <w:t xml:space="preserve"> yang menyatakan bahwa seluruh kegiatan belajar mengajar baik sekolah maupun perguruan tinggi dilakukan secara </w:t>
      </w:r>
      <w:r w:rsidRPr="00FA0C85">
        <w:rPr>
          <w:i/>
          <w:sz w:val="24"/>
        </w:rPr>
        <w:t>daring</w:t>
      </w:r>
      <w:r w:rsidRPr="00890E14">
        <w:rPr>
          <w:sz w:val="24"/>
        </w:rPr>
        <w:t xml:space="preserve"> atau dalam jaringan (Makarim, 2020). Pembelajaran secara </w:t>
      </w:r>
      <w:r w:rsidRPr="00FA0C85">
        <w:rPr>
          <w:i/>
          <w:sz w:val="24"/>
        </w:rPr>
        <w:t>daring</w:t>
      </w:r>
      <w:r w:rsidRPr="00890E14">
        <w:rPr>
          <w:sz w:val="24"/>
        </w:rPr>
        <w:t xml:space="preserve"> dilakukan dengan menggunakan layanan pendukung seperti layanan</w:t>
      </w:r>
      <w:r>
        <w:rPr>
          <w:sz w:val="24"/>
        </w:rPr>
        <w:t xml:space="preserve"> </w:t>
      </w:r>
      <w:r w:rsidRPr="009B062E">
        <w:rPr>
          <w:i/>
          <w:sz w:val="24"/>
        </w:rPr>
        <w:t>google classroom, edmodo, scho</w:t>
      </w:r>
      <w:r>
        <w:rPr>
          <w:i/>
          <w:sz w:val="24"/>
        </w:rPr>
        <w:t>o</w:t>
      </w:r>
      <w:r w:rsidRPr="009B062E">
        <w:rPr>
          <w:i/>
          <w:sz w:val="24"/>
        </w:rPr>
        <w:t>l</w:t>
      </w:r>
      <w:r>
        <w:rPr>
          <w:i/>
          <w:sz w:val="24"/>
        </w:rPr>
        <w:t xml:space="preserve">ogy </w:t>
      </w:r>
      <w:r w:rsidRPr="006F7B97">
        <w:rPr>
          <w:sz w:val="24"/>
        </w:rPr>
        <w:t xml:space="preserve">dan </w:t>
      </w:r>
      <w:r>
        <w:rPr>
          <w:i/>
          <w:sz w:val="24"/>
        </w:rPr>
        <w:t>whats</w:t>
      </w:r>
      <w:r w:rsidRPr="001108D1">
        <w:rPr>
          <w:i/>
          <w:sz w:val="24"/>
        </w:rPr>
        <w:t>a</w:t>
      </w:r>
      <w:r>
        <w:rPr>
          <w:i/>
          <w:sz w:val="24"/>
        </w:rPr>
        <w:t>p</w:t>
      </w:r>
      <w:r w:rsidRPr="001108D1">
        <w:rPr>
          <w:i/>
          <w:sz w:val="24"/>
        </w:rPr>
        <w:t>p</w:t>
      </w:r>
      <w:r w:rsidRPr="00890E14">
        <w:rPr>
          <w:sz w:val="24"/>
        </w:rPr>
        <w:t xml:space="preserve"> (Sadikin &amp; Hamidah, 2020</w:t>
      </w:r>
      <w:r>
        <w:rPr>
          <w:sz w:val="24"/>
        </w:rPr>
        <w:t>)</w:t>
      </w:r>
    </w:p>
    <w:p w:rsidR="00BE1CB4" w:rsidRDefault="00BE1CB4" w:rsidP="005315DD">
      <w:pPr>
        <w:pStyle w:val="JRPMBody"/>
        <w:spacing w:line="360" w:lineRule="auto"/>
        <w:rPr>
          <w:sz w:val="24"/>
        </w:rPr>
      </w:pPr>
      <w:proofErr w:type="gramStart"/>
      <w:r w:rsidRPr="00890E14">
        <w:rPr>
          <w:sz w:val="24"/>
        </w:rPr>
        <w:t>Perubahan sistem pembelajaran yang drastis sangat dirasakan oleh mahasiswa.</w:t>
      </w:r>
      <w:proofErr w:type="gramEnd"/>
      <w:r w:rsidRPr="00890E14">
        <w:rPr>
          <w:sz w:val="24"/>
        </w:rPr>
        <w:t xml:space="preserve"> Sehingga dijumpai berbagai permasalahan seperti</w:t>
      </w:r>
      <w:r>
        <w:rPr>
          <w:sz w:val="24"/>
        </w:rPr>
        <w:t xml:space="preserve"> kurang memahami terhadap materi yang diberikan</w:t>
      </w:r>
      <w:r w:rsidRPr="00890E14">
        <w:rPr>
          <w:sz w:val="24"/>
        </w:rPr>
        <w:t xml:space="preserve">, </w:t>
      </w:r>
      <w:r>
        <w:rPr>
          <w:sz w:val="24"/>
        </w:rPr>
        <w:t>ketidakstabilan koneksi internet</w:t>
      </w:r>
      <w:r w:rsidRPr="00890E14">
        <w:rPr>
          <w:sz w:val="24"/>
        </w:rPr>
        <w:t>, kesulitan mengerjakan tugas</w:t>
      </w:r>
      <w:r>
        <w:rPr>
          <w:sz w:val="24"/>
        </w:rPr>
        <w:t xml:space="preserve"> sesuai dengan batas waktu</w:t>
      </w:r>
      <w:r w:rsidRPr="00890E14">
        <w:rPr>
          <w:sz w:val="24"/>
        </w:rPr>
        <w:t xml:space="preserve">, kesulitan </w:t>
      </w:r>
      <w:r>
        <w:rPr>
          <w:sz w:val="24"/>
        </w:rPr>
        <w:t xml:space="preserve">pembelian </w:t>
      </w:r>
      <w:r w:rsidRPr="00890E14">
        <w:rPr>
          <w:sz w:val="24"/>
        </w:rPr>
        <w:t xml:space="preserve">kuota internet, </w:t>
      </w:r>
      <w:r>
        <w:rPr>
          <w:sz w:val="24"/>
        </w:rPr>
        <w:t xml:space="preserve">berbagai </w:t>
      </w:r>
      <w:r w:rsidRPr="00890E14">
        <w:rPr>
          <w:sz w:val="24"/>
        </w:rPr>
        <w:t xml:space="preserve">kendala teknis, penurunan nilai, terlambat mengikuti kelas, dan </w:t>
      </w:r>
      <w:r>
        <w:rPr>
          <w:sz w:val="24"/>
        </w:rPr>
        <w:t xml:space="preserve">khawatir </w:t>
      </w:r>
      <w:r w:rsidRPr="00890E14">
        <w:rPr>
          <w:sz w:val="24"/>
        </w:rPr>
        <w:t xml:space="preserve">menghadapi </w:t>
      </w:r>
      <w:r>
        <w:rPr>
          <w:sz w:val="24"/>
        </w:rPr>
        <w:t xml:space="preserve">materi pada jenjang </w:t>
      </w:r>
      <w:r w:rsidRPr="00890E14">
        <w:rPr>
          <w:sz w:val="24"/>
        </w:rPr>
        <w:t xml:space="preserve">selanjutnya </w:t>
      </w:r>
      <w:r>
        <w:rPr>
          <w:sz w:val="24"/>
        </w:rPr>
        <w:fldChar w:fldCharType="begin" w:fldLock="1"/>
      </w:r>
      <w:r>
        <w:rPr>
          <w:sz w:val="24"/>
        </w:rPr>
        <w:instrText>ADDIN CSL_CITATION {"citationItems":[{"id":"ITEM-1","itemData":{"DOI":"10.33087/jiubj.v20i2.932","ISSN":"1411-8939","abstract":"Students in Indonesia conduct online learning from home in an effort to socially distancing during the covid-19 pandemic. The purpose of this study is to determine the triggers of anxiety experienced by students and the efforts made to overcome these anxieties. This study involved 74 informants who were high school students in Indonesia. Informants were asked to fill in open questions related to research topics through online forms. The results showed that the triggers for students' anxiety during online learning are difficulty understanding the material, difficulty working on assignments, the availability and condition of the internet network, technical obstacles, and concerns about subsequent assignments. The efforts made to overcome these anxieties are self-study, immediate work on assignments, discussion with teachers and friends, praying, self-encouraging, and doing other activities such as watching movies, listening to music, playing games, sleeping, eating, and doing sports.","author":[{"dropping-particle":"","family":"Oktawirawan","given":"Dwi Hardani","non-dropping-particle":"","parse-names":false,"suffix":""}],"container-title":"Jurnal Ilmiah Universitas Batanghari Jambi","id":"ITEM-1","issue":"2","issued":{"date-parts":[["2020"]]},"page":"541","title":"Faktor Pemicu Kecemasan Siswa dalam Melakukan Pembelajaran Daring di Masa Pandemi Covid-19","type":"article-journal","volume":"20"},"uris":["http://www.mendeley.com/documents/?uuid=463769e3-e170-471d-9eb5-ac7671d7f397"]}],"mendeley":{"formattedCitation":"(Oktawirawan, 2020)","plainTextFormattedCitation":"(Oktawirawan, 2020)","previouslyFormattedCitation":"(Oktawirawan, 2020)"},"properties":{"noteIndex":0},"schema":"https://github.com/citation-style-language/schema/raw/master/csl-citation.json"}</w:instrText>
      </w:r>
      <w:r>
        <w:rPr>
          <w:sz w:val="24"/>
        </w:rPr>
        <w:fldChar w:fldCharType="separate"/>
      </w:r>
      <w:r w:rsidRPr="00A51301">
        <w:rPr>
          <w:noProof/>
          <w:sz w:val="24"/>
        </w:rPr>
        <w:t>(Oktawirawan, 2020)</w:t>
      </w:r>
      <w:r>
        <w:rPr>
          <w:sz w:val="24"/>
        </w:rPr>
        <w:fldChar w:fldCharType="end"/>
      </w:r>
      <w:r>
        <w:rPr>
          <w:sz w:val="24"/>
        </w:rPr>
        <w:t xml:space="preserve">. </w:t>
      </w:r>
      <w:proofErr w:type="gramStart"/>
      <w:r w:rsidRPr="00890E14">
        <w:rPr>
          <w:sz w:val="24"/>
        </w:rPr>
        <w:t>Permasalahan tersebut tentunya menimbulkan berbagai masalah psikologis</w:t>
      </w:r>
      <w:r>
        <w:rPr>
          <w:sz w:val="24"/>
        </w:rPr>
        <w:t xml:space="preserve"> bagi mahasiswa.</w:t>
      </w:r>
      <w:proofErr w:type="gramEnd"/>
    </w:p>
    <w:p w:rsidR="005741C4" w:rsidRDefault="005741C4" w:rsidP="005315DD">
      <w:pPr>
        <w:pStyle w:val="JRPMBody"/>
        <w:spacing w:line="360" w:lineRule="auto"/>
        <w:rPr>
          <w:sz w:val="24"/>
        </w:rPr>
      </w:pPr>
      <w:proofErr w:type="gramStart"/>
      <w:r w:rsidRPr="00890E14">
        <w:rPr>
          <w:sz w:val="24"/>
        </w:rPr>
        <w:t xml:space="preserve">Berdasarkan hasil </w:t>
      </w:r>
      <w:r w:rsidRPr="00D2776E">
        <w:rPr>
          <w:i/>
          <w:sz w:val="24"/>
        </w:rPr>
        <w:t>survey</w:t>
      </w:r>
      <w:r>
        <w:rPr>
          <w:sz w:val="24"/>
        </w:rPr>
        <w:t xml:space="preserve"> awal yang dilakukan oleh p</w:t>
      </w:r>
      <w:r w:rsidR="00DB5C89">
        <w:rPr>
          <w:sz w:val="24"/>
        </w:rPr>
        <w:t>enulis</w:t>
      </w:r>
      <w:r>
        <w:rPr>
          <w:sz w:val="24"/>
        </w:rPr>
        <w:t xml:space="preserve"> dengan menggunakan </w:t>
      </w:r>
      <w:r w:rsidRPr="004F597A">
        <w:rPr>
          <w:i/>
          <w:sz w:val="24"/>
        </w:rPr>
        <w:t xml:space="preserve">open-ended questionnaire </w:t>
      </w:r>
      <w:r>
        <w:rPr>
          <w:sz w:val="24"/>
        </w:rPr>
        <w:t>pada 177 mahasiswa Fakultas Psikologi UIN Suska Riau, terlihat bahwa mahasiswa mengalami enam permasalahan utama selama pandemi covid-19.</w:t>
      </w:r>
      <w:proofErr w:type="gramEnd"/>
      <w:r>
        <w:rPr>
          <w:sz w:val="24"/>
        </w:rPr>
        <w:t xml:space="preserve"> Permasalahan pertama yaitu p</w:t>
      </w:r>
      <w:r w:rsidRPr="00890E14">
        <w:rPr>
          <w:sz w:val="24"/>
        </w:rPr>
        <w:t xml:space="preserve">ermasalahan </w:t>
      </w:r>
      <w:r>
        <w:rPr>
          <w:sz w:val="24"/>
        </w:rPr>
        <w:t>akademik (42</w:t>
      </w:r>
      <w:proofErr w:type="gramStart"/>
      <w:r>
        <w:rPr>
          <w:sz w:val="24"/>
        </w:rPr>
        <w:t>,9</w:t>
      </w:r>
      <w:proofErr w:type="gramEnd"/>
      <w:r>
        <w:rPr>
          <w:sz w:val="24"/>
        </w:rPr>
        <w:t>%) meliputi ke</w:t>
      </w:r>
      <w:r w:rsidRPr="00890E14">
        <w:rPr>
          <w:sz w:val="24"/>
        </w:rPr>
        <w:t>sulit</w:t>
      </w:r>
      <w:r>
        <w:rPr>
          <w:sz w:val="24"/>
        </w:rPr>
        <w:t>an</w:t>
      </w:r>
      <w:r w:rsidRPr="00890E14">
        <w:rPr>
          <w:sz w:val="24"/>
        </w:rPr>
        <w:t xml:space="preserve"> memahami materi</w:t>
      </w:r>
      <w:r w:rsidRPr="000D1666">
        <w:rPr>
          <w:sz w:val="24"/>
        </w:rPr>
        <w:t>,</w:t>
      </w:r>
      <w:r>
        <w:rPr>
          <w:sz w:val="24"/>
        </w:rPr>
        <w:t xml:space="preserve"> sulit mencari referensi untuk tugas</w:t>
      </w:r>
      <w:r w:rsidRPr="000D1666">
        <w:rPr>
          <w:sz w:val="24"/>
        </w:rPr>
        <w:t>,</w:t>
      </w:r>
      <w:r>
        <w:rPr>
          <w:sz w:val="24"/>
        </w:rPr>
        <w:t xml:space="preserve"> merasa tidak efektif dalam kuliah </w:t>
      </w:r>
      <w:r w:rsidRPr="00FA0C85">
        <w:rPr>
          <w:i/>
          <w:sz w:val="24"/>
        </w:rPr>
        <w:t>daring</w:t>
      </w:r>
      <w:r>
        <w:rPr>
          <w:sz w:val="24"/>
        </w:rPr>
        <w:t xml:space="preserve">,tidak bisa </w:t>
      </w:r>
      <w:r w:rsidRPr="00D2776E">
        <w:rPr>
          <w:sz w:val="24"/>
        </w:rPr>
        <w:t>memanajemen</w:t>
      </w:r>
      <w:r>
        <w:rPr>
          <w:sz w:val="24"/>
        </w:rPr>
        <w:t xml:space="preserve">waktu dan semakin </w:t>
      </w:r>
      <w:r>
        <w:rPr>
          <w:sz w:val="24"/>
        </w:rPr>
        <w:lastRenderedPageBreak/>
        <w:t>mudah menunda tugas</w:t>
      </w:r>
      <w:r w:rsidRPr="00890E14">
        <w:rPr>
          <w:sz w:val="24"/>
        </w:rPr>
        <w:t xml:space="preserve">. </w:t>
      </w:r>
      <w:r>
        <w:rPr>
          <w:sz w:val="24"/>
        </w:rPr>
        <w:t xml:space="preserve">Kedua, permasalahan </w:t>
      </w:r>
      <w:proofErr w:type="gramStart"/>
      <w:r>
        <w:rPr>
          <w:sz w:val="24"/>
        </w:rPr>
        <w:t>ekonomi(</w:t>
      </w:r>
      <w:proofErr w:type="gramEnd"/>
      <w:r>
        <w:rPr>
          <w:sz w:val="24"/>
        </w:rPr>
        <w:t>20,</w:t>
      </w:r>
      <w:r w:rsidRPr="00890E14">
        <w:rPr>
          <w:sz w:val="24"/>
        </w:rPr>
        <w:t xml:space="preserve">3%) </w:t>
      </w:r>
      <w:r>
        <w:rPr>
          <w:sz w:val="24"/>
        </w:rPr>
        <w:t xml:space="preserve">seperti </w:t>
      </w:r>
      <w:r w:rsidRPr="00890E14">
        <w:rPr>
          <w:sz w:val="24"/>
        </w:rPr>
        <w:t xml:space="preserve">kesulitan </w:t>
      </w:r>
      <w:r>
        <w:rPr>
          <w:sz w:val="24"/>
        </w:rPr>
        <w:t xml:space="preserve">dalam membeli </w:t>
      </w:r>
      <w:r w:rsidRPr="00890E14">
        <w:rPr>
          <w:sz w:val="24"/>
        </w:rPr>
        <w:t>kuota</w:t>
      </w:r>
      <w:r>
        <w:rPr>
          <w:sz w:val="24"/>
        </w:rPr>
        <w:t xml:space="preserve"> internet dan pendapatan orang tua yang menurun. Ketiga, permasalahan psikologis (14</w:t>
      </w:r>
      <w:proofErr w:type="gramStart"/>
      <w:r>
        <w:rPr>
          <w:sz w:val="24"/>
        </w:rPr>
        <w:t>,1</w:t>
      </w:r>
      <w:proofErr w:type="gramEnd"/>
      <w:r>
        <w:rPr>
          <w:sz w:val="24"/>
        </w:rPr>
        <w:t>%) meliputi</w:t>
      </w:r>
      <w:r w:rsidRPr="00890E14">
        <w:rPr>
          <w:sz w:val="24"/>
        </w:rPr>
        <w:t xml:space="preserve"> hilangnya semangat dan motivasi, cemas, ketakutan, stress,</w:t>
      </w:r>
      <w:r>
        <w:rPr>
          <w:sz w:val="24"/>
        </w:rPr>
        <w:t xml:space="preserve"> kemalasan, kebosanan. Keempat, p</w:t>
      </w:r>
      <w:r w:rsidRPr="00890E14">
        <w:rPr>
          <w:sz w:val="24"/>
        </w:rPr>
        <w:t>ermasalahan</w:t>
      </w:r>
      <w:r>
        <w:rPr>
          <w:sz w:val="24"/>
        </w:rPr>
        <w:t xml:space="preserve"> akses internet (12</w:t>
      </w:r>
      <w:proofErr w:type="gramStart"/>
      <w:r>
        <w:rPr>
          <w:sz w:val="24"/>
        </w:rPr>
        <w:t>,9</w:t>
      </w:r>
      <w:proofErr w:type="gramEnd"/>
      <w:r>
        <w:rPr>
          <w:sz w:val="24"/>
        </w:rPr>
        <w:t>%) seperti jaringan yang tidak stabil</w:t>
      </w:r>
      <w:r w:rsidRPr="00890E14">
        <w:rPr>
          <w:sz w:val="24"/>
        </w:rPr>
        <w:t>.</w:t>
      </w:r>
      <w:r>
        <w:rPr>
          <w:sz w:val="24"/>
        </w:rPr>
        <w:t xml:space="preserve"> Kelima, Terbatasnya hubungan sosial (6</w:t>
      </w:r>
      <w:proofErr w:type="gramStart"/>
      <w:r>
        <w:rPr>
          <w:sz w:val="24"/>
        </w:rPr>
        <w:t>,</w:t>
      </w:r>
      <w:r w:rsidRPr="00890E14">
        <w:rPr>
          <w:sz w:val="24"/>
        </w:rPr>
        <w:t>7</w:t>
      </w:r>
      <w:proofErr w:type="gramEnd"/>
      <w:r w:rsidRPr="00890E14">
        <w:rPr>
          <w:sz w:val="24"/>
        </w:rPr>
        <w:t xml:space="preserve">%) </w:t>
      </w:r>
      <w:r>
        <w:rPr>
          <w:sz w:val="24"/>
        </w:rPr>
        <w:t xml:space="preserve">seperti keterbatasan interaksi sosial </w:t>
      </w:r>
      <w:r w:rsidRPr="00890E14">
        <w:rPr>
          <w:sz w:val="24"/>
        </w:rPr>
        <w:t>dan aktivitas</w:t>
      </w:r>
      <w:r>
        <w:rPr>
          <w:sz w:val="24"/>
        </w:rPr>
        <w:t xml:space="preserve"> di luar rumah. Keenam, yaitu masalah kesehatan (1</w:t>
      </w:r>
      <w:proofErr w:type="gramStart"/>
      <w:r>
        <w:rPr>
          <w:sz w:val="24"/>
        </w:rPr>
        <w:t>,1</w:t>
      </w:r>
      <w:proofErr w:type="gramEnd"/>
      <w:r>
        <w:rPr>
          <w:sz w:val="24"/>
        </w:rPr>
        <w:t>%)</w:t>
      </w:r>
      <w:r w:rsidRPr="00890E14">
        <w:rPr>
          <w:sz w:val="24"/>
        </w:rPr>
        <w:t>.</w:t>
      </w:r>
      <w:r>
        <w:rPr>
          <w:sz w:val="24"/>
        </w:rPr>
        <w:t xml:space="preserve"> Sedangkan h</w:t>
      </w:r>
      <w:r w:rsidRPr="00890E14">
        <w:rPr>
          <w:sz w:val="24"/>
        </w:rPr>
        <w:t xml:space="preserve">asil survey juga ditemukan </w:t>
      </w:r>
      <w:r>
        <w:rPr>
          <w:sz w:val="24"/>
        </w:rPr>
        <w:t xml:space="preserve">bahwa dalam menghadapi permasalahan tersebut mahasiswa </w:t>
      </w:r>
      <w:r w:rsidRPr="00890E14">
        <w:rPr>
          <w:sz w:val="24"/>
        </w:rPr>
        <w:t>mengalami perasaan</w:t>
      </w:r>
      <w:r>
        <w:rPr>
          <w:sz w:val="24"/>
        </w:rPr>
        <w:t xml:space="preserve"> dan emosi negatif (</w:t>
      </w:r>
      <w:r w:rsidRPr="00890E14">
        <w:rPr>
          <w:sz w:val="24"/>
        </w:rPr>
        <w:t>83</w:t>
      </w:r>
      <w:r>
        <w:rPr>
          <w:sz w:val="24"/>
        </w:rPr>
        <w:t>,1%) seperti sedih, cemas, stres</w:t>
      </w:r>
      <w:r w:rsidRPr="00890E14">
        <w:rPr>
          <w:sz w:val="24"/>
        </w:rPr>
        <w:t>, bosan, kesulitan, lelah</w:t>
      </w:r>
      <w:r>
        <w:rPr>
          <w:sz w:val="24"/>
        </w:rPr>
        <w:t>, kesal, tidak nyaman, bingung</w:t>
      </w:r>
      <w:r w:rsidRPr="00890E14">
        <w:rPr>
          <w:sz w:val="24"/>
        </w:rPr>
        <w:t>, takut, kesepian, kacau, marah, kecewa, malas dan putus asa.</w:t>
      </w:r>
    </w:p>
    <w:p w:rsidR="005741C4" w:rsidRDefault="005741C4" w:rsidP="005315DD">
      <w:pPr>
        <w:pStyle w:val="JRPMBody"/>
        <w:spacing w:line="360" w:lineRule="auto"/>
        <w:rPr>
          <w:sz w:val="24"/>
        </w:rPr>
      </w:pPr>
      <w:r>
        <w:rPr>
          <w:sz w:val="24"/>
        </w:rPr>
        <w:t xml:space="preserve">Huud (dalam Karinda, 2020) menyebutkan bahwa stres dan emosi negatif </w:t>
      </w:r>
      <w:proofErr w:type="gramStart"/>
      <w:r>
        <w:rPr>
          <w:sz w:val="24"/>
        </w:rPr>
        <w:t>akan</w:t>
      </w:r>
      <w:proofErr w:type="gramEnd"/>
      <w:r>
        <w:rPr>
          <w:sz w:val="24"/>
        </w:rPr>
        <w:t xml:space="preserve"> berpengaruh pada nilai akademik dan kesehatan mahasiswa. </w:t>
      </w:r>
      <w:proofErr w:type="gramStart"/>
      <w:r>
        <w:rPr>
          <w:sz w:val="24"/>
        </w:rPr>
        <w:t xml:space="preserve">Memiliki sikap belas kasih diri dapat menjadi langkah awal dalam mengatasi emosi negatif tersebut, sikap belas kasih diri dikenal juga </w:t>
      </w:r>
      <w:r w:rsidRPr="00890E14">
        <w:rPr>
          <w:sz w:val="24"/>
        </w:rPr>
        <w:t xml:space="preserve">dengan istilah </w:t>
      </w:r>
      <w:r w:rsidRPr="000B084A">
        <w:rPr>
          <w:i/>
          <w:sz w:val="24"/>
        </w:rPr>
        <w:t>self compassion</w:t>
      </w:r>
      <w:r w:rsidRPr="00890E14">
        <w:rPr>
          <w:sz w:val="24"/>
        </w:rPr>
        <w:t xml:space="preserve"> (Karinda, 2020).</w:t>
      </w:r>
      <w:proofErr w:type="gramEnd"/>
      <w:r w:rsidRPr="00890E14">
        <w:rPr>
          <w:sz w:val="24"/>
        </w:rPr>
        <w:t xml:space="preserve"> Sejalan dengan pernyataan tersebut </w:t>
      </w:r>
      <w:r>
        <w:rPr>
          <w:sz w:val="24"/>
        </w:rPr>
        <w:fldChar w:fldCharType="begin" w:fldLock="1"/>
      </w:r>
      <w:r>
        <w:rPr>
          <w:sz w:val="24"/>
        </w:rPr>
        <w:instrText>ADDIN CSL_CITATION {"citationItems":[{"id":"ITEM-1","itemData":{"author":[{"dropping-particle":"","family":"Allen","given":"Ashley Batts","non-dropping-particle":"","parse-names":false,"suffix":""},{"dropping-particle":"","family":"Leary","given":"Mark R","non-dropping-particle":"","parse-names":false,"suffix":""}],"id":"ITEM-1","issued":{"date-parts":[["2010"]]},"page":"107-118","title":"Self-Compassion , Stress , and Coping","type":"article-journal","volume":"2"},"uris":["http://www.mendeley.com/documents/?uuid=71644e89-f46e-4154-a1fb-ef7f1a2870b6"]}],"mendeley":{"formattedCitation":"(Allen &amp; Leary, 2010)","manualFormatting":"Allen &amp; Leary (2010)","plainTextFormattedCitation":"(Allen &amp; Leary, 2010)","previouslyFormattedCitation":"(Allen &amp; Leary, 2010)"},"properties":{"noteIndex":0},"schema":"https://github.com/citation-style-language/schema/raw/master/csl-citation.json"}</w:instrText>
      </w:r>
      <w:r>
        <w:rPr>
          <w:sz w:val="24"/>
        </w:rPr>
        <w:fldChar w:fldCharType="separate"/>
      </w:r>
      <w:r>
        <w:rPr>
          <w:noProof/>
          <w:sz w:val="24"/>
        </w:rPr>
        <w:t>Allen &amp; Leary (</w:t>
      </w:r>
      <w:r w:rsidRPr="00A51301">
        <w:rPr>
          <w:noProof/>
          <w:sz w:val="24"/>
        </w:rPr>
        <w:t>2010)</w:t>
      </w:r>
      <w:r>
        <w:rPr>
          <w:sz w:val="24"/>
        </w:rPr>
        <w:fldChar w:fldCharType="end"/>
      </w:r>
      <w:r>
        <w:rPr>
          <w:sz w:val="24"/>
        </w:rPr>
        <w:t xml:space="preserve"> </w:t>
      </w:r>
      <w:r w:rsidRPr="00890E14">
        <w:rPr>
          <w:sz w:val="24"/>
        </w:rPr>
        <w:t xml:space="preserve">menyebutkan dengan adanya </w:t>
      </w:r>
      <w:r w:rsidRPr="000B084A">
        <w:rPr>
          <w:i/>
          <w:sz w:val="24"/>
        </w:rPr>
        <w:t>self compassion</w:t>
      </w:r>
      <w:r w:rsidRPr="00890E14">
        <w:rPr>
          <w:sz w:val="24"/>
        </w:rPr>
        <w:t xml:space="preserve"> dapat menjadi sumber untuk menghadapi pengalaman negatif.</w:t>
      </w:r>
    </w:p>
    <w:p w:rsidR="005741C4" w:rsidRDefault="005741C4" w:rsidP="005315DD">
      <w:pPr>
        <w:pStyle w:val="JRPMBody"/>
        <w:spacing w:line="360" w:lineRule="auto"/>
        <w:rPr>
          <w:sz w:val="24"/>
        </w:rPr>
      </w:pPr>
      <w:r w:rsidRPr="000B084A">
        <w:rPr>
          <w:i/>
          <w:sz w:val="24"/>
        </w:rPr>
        <w:t>Self compassion</w:t>
      </w:r>
      <w:r w:rsidRPr="00890E14">
        <w:rPr>
          <w:sz w:val="24"/>
        </w:rPr>
        <w:t xml:space="preserve"> dari perspektif buddhis didefinisikan </w:t>
      </w:r>
      <w:r>
        <w:rPr>
          <w:sz w:val="24"/>
        </w:rPr>
        <w:t>sebagai respons</w:t>
      </w:r>
      <w:r w:rsidRPr="00890E14">
        <w:rPr>
          <w:sz w:val="24"/>
        </w:rPr>
        <w:t xml:space="preserve"> pada penderitaan pribadi dengan </w:t>
      </w:r>
      <w:r>
        <w:rPr>
          <w:sz w:val="24"/>
        </w:rPr>
        <w:t xml:space="preserve">cinta kasih, kebijaksanaan </w:t>
      </w:r>
      <w:r w:rsidRPr="00890E14">
        <w:rPr>
          <w:sz w:val="24"/>
        </w:rPr>
        <w:t xml:space="preserve">dan perhatian untuk diri dan orang lain yang mengalami penderitaan. Sedangkan perspektif barat mendefinisikan </w:t>
      </w:r>
      <w:r w:rsidRPr="000B084A">
        <w:rPr>
          <w:i/>
          <w:sz w:val="24"/>
        </w:rPr>
        <w:t>self compassion</w:t>
      </w:r>
      <w:r>
        <w:rPr>
          <w:sz w:val="24"/>
        </w:rPr>
        <w:t xml:space="preserve">merupakan </w:t>
      </w:r>
      <w:r w:rsidRPr="00890E14">
        <w:rPr>
          <w:sz w:val="24"/>
        </w:rPr>
        <w:t>kemampuan individu untuk mencintai dan mengasihi diri saat menderita</w:t>
      </w:r>
      <w:r>
        <w:rPr>
          <w:sz w:val="24"/>
        </w:rPr>
        <w:fldChar w:fldCharType="begin" w:fldLock="1"/>
      </w:r>
      <w:r>
        <w:rPr>
          <w:sz w:val="24"/>
        </w:rPr>
        <w:instrText>ADDIN CSL_CITATION {"citationItems":[{"id":"ITEM-1","itemData":{"DOI":"10.1177/0898010111423421","ISBN":"0898010111423","ISSN":"08980101","PMID":"22024954","abstract":"This concept analysis uses a modification of the evolutionary method (Rodgers, 1989) to identify the antecedent, attributes, and consequences of self-compassion. The antecedent to self-compassion is suffering, experienced in six possible realms: an event, a situation, an emotional response, a psychological state, spiritual alienation, or a physical response to illness or pain. Suffering has three dimensions: intrapersonal, interpersonal, and contextual. Suffering manifests as a pattern of decreased self-care, decreased ability to relate to others, and diminished autonomy. The attributes of self-compassion are self-kindness, mindfulness, commonality, and wisdom. The consequences of self-compassion are the opposite of the antecedent: self-compassion manifests as a pattern of increased self-care capacity, compassion for others, and increased relatedness, autonomy, and sense of self. Ideal, borderline and contrary cases of self-compassion provide examples of the concept. The article concludes with a discussion of implications of the concept of self-compassion for nursing practice and research. © 2012 AHNA.","author":[{"dropping-particle":"","family":"Reyes","given":"Darcel","non-dropping-particle":"","parse-names":false,"suffix":""}],"container-title":"Journal of Holistic Nursing","id":"ITEM-1","issue":"2","issued":{"date-parts":[["2012"]]},"page":"81-89","title":"Self-Compassion: A Concept Analysis","type":"article-journal","volume":"30"},"uris":["http://www.mendeley.com/documents/?uuid=e65f03c3-e96e-4d4e-ac88-037095926fdc"]}],"mendeley":{"formattedCitation":"(Reyes, 2012)","plainTextFormattedCitation":"(Reyes, 2012)","previouslyFormattedCitation":"(Reyes, 2012)"},"properties":{"noteIndex":0},"schema":"https://github.com/citation-style-language/schema/raw/master/csl-citation.json"}</w:instrText>
      </w:r>
      <w:r>
        <w:rPr>
          <w:sz w:val="24"/>
        </w:rPr>
        <w:fldChar w:fldCharType="separate"/>
      </w:r>
      <w:r w:rsidRPr="00FE78BB">
        <w:rPr>
          <w:noProof/>
          <w:sz w:val="24"/>
        </w:rPr>
        <w:t>(Reyes, 2012)</w:t>
      </w:r>
      <w:r>
        <w:rPr>
          <w:sz w:val="24"/>
        </w:rPr>
        <w:fldChar w:fldCharType="end"/>
      </w:r>
      <w:r w:rsidRPr="00890E14">
        <w:rPr>
          <w:sz w:val="24"/>
        </w:rPr>
        <w:t xml:space="preserve">. </w:t>
      </w:r>
      <w:r w:rsidRPr="000B084A">
        <w:rPr>
          <w:i/>
          <w:sz w:val="24"/>
        </w:rPr>
        <w:t>Self compassion</w:t>
      </w:r>
      <w:r>
        <w:rPr>
          <w:i/>
          <w:sz w:val="24"/>
        </w:rPr>
        <w:t xml:space="preserve"> </w:t>
      </w:r>
      <w:r>
        <w:rPr>
          <w:sz w:val="24"/>
        </w:rPr>
        <w:t xml:space="preserve">didefinisikan </w:t>
      </w:r>
      <w:r w:rsidRPr="00890E14">
        <w:rPr>
          <w:sz w:val="24"/>
        </w:rPr>
        <w:t>sebagai kepekaan terhadap pengalaman individu akan penderitaan, ditambah dengan keinginan u</w:t>
      </w:r>
      <w:r>
        <w:rPr>
          <w:sz w:val="24"/>
        </w:rPr>
        <w:t>ntuk meringankan penderitaan tersebut</w:t>
      </w:r>
      <w:r w:rsidRPr="00890E14">
        <w:rPr>
          <w:sz w:val="24"/>
        </w:rPr>
        <w:t xml:space="preserve"> (Goetz</w:t>
      </w:r>
      <w:proofErr w:type="gramStart"/>
      <w:r>
        <w:rPr>
          <w:sz w:val="24"/>
        </w:rPr>
        <w:t>,</w:t>
      </w:r>
      <w:r>
        <w:rPr>
          <w:noProof/>
          <w:sz w:val="24"/>
        </w:rPr>
        <w:t>Keltner</w:t>
      </w:r>
      <w:proofErr w:type="gramEnd"/>
      <w:r>
        <w:rPr>
          <w:noProof/>
          <w:sz w:val="24"/>
        </w:rPr>
        <w:t>, D</w:t>
      </w:r>
      <w:r w:rsidRPr="00074AE7">
        <w:rPr>
          <w:noProof/>
          <w:sz w:val="24"/>
        </w:rPr>
        <w:t>, &amp; Simon-thomas</w:t>
      </w:r>
      <w:r w:rsidRPr="00890E14">
        <w:rPr>
          <w:sz w:val="24"/>
        </w:rPr>
        <w:t xml:space="preserve">, 2010). </w:t>
      </w:r>
      <w:proofErr w:type="gramStart"/>
      <w:r w:rsidRPr="00890E14">
        <w:rPr>
          <w:sz w:val="24"/>
        </w:rPr>
        <w:t xml:space="preserve">Sedangkan menurut Neff </w:t>
      </w:r>
      <w:r>
        <w:rPr>
          <w:sz w:val="24"/>
        </w:rPr>
        <w:t>(dalam Neff &amp; Germer, 2017</w:t>
      </w:r>
      <w:r w:rsidRPr="00890E14">
        <w:rPr>
          <w:sz w:val="24"/>
        </w:rPr>
        <w:t xml:space="preserve">) </w:t>
      </w:r>
      <w:r w:rsidRPr="000B084A">
        <w:rPr>
          <w:i/>
          <w:sz w:val="24"/>
        </w:rPr>
        <w:t>self compassion</w:t>
      </w:r>
      <w:r>
        <w:rPr>
          <w:sz w:val="24"/>
        </w:rPr>
        <w:t xml:space="preserve"> merupakanketerikatan antar </w:t>
      </w:r>
      <w:r w:rsidRPr="00890E14">
        <w:rPr>
          <w:sz w:val="24"/>
        </w:rPr>
        <w:t xml:space="preserve">komponen utama yaitu </w:t>
      </w:r>
      <w:r w:rsidRPr="00FD4FCA">
        <w:rPr>
          <w:i/>
          <w:sz w:val="24"/>
        </w:rPr>
        <w:t>self kindness</w:t>
      </w:r>
      <w:r w:rsidRPr="00890E14">
        <w:rPr>
          <w:sz w:val="24"/>
        </w:rPr>
        <w:t xml:space="preserve"> vs </w:t>
      </w:r>
      <w:r w:rsidRPr="00566AB8">
        <w:rPr>
          <w:i/>
          <w:sz w:val="24"/>
        </w:rPr>
        <w:t>self judgement</w:t>
      </w:r>
      <w:r w:rsidRPr="00890E14">
        <w:rPr>
          <w:sz w:val="24"/>
        </w:rPr>
        <w:t xml:space="preserve">, </w:t>
      </w:r>
      <w:r w:rsidRPr="00FC5C05">
        <w:rPr>
          <w:i/>
          <w:sz w:val="24"/>
        </w:rPr>
        <w:t>common humanity</w:t>
      </w:r>
      <w:r w:rsidRPr="00890E14">
        <w:rPr>
          <w:sz w:val="24"/>
        </w:rPr>
        <w:t xml:space="preserve"> vs </w:t>
      </w:r>
      <w:r w:rsidRPr="00FD4FCA">
        <w:rPr>
          <w:i/>
          <w:sz w:val="24"/>
        </w:rPr>
        <w:t>isolation</w:t>
      </w:r>
      <w:r w:rsidRPr="00890E14">
        <w:rPr>
          <w:sz w:val="24"/>
        </w:rPr>
        <w:t xml:space="preserve">, </w:t>
      </w:r>
      <w:r>
        <w:rPr>
          <w:i/>
          <w:sz w:val="24"/>
        </w:rPr>
        <w:t>mindfulness</w:t>
      </w:r>
      <w:r w:rsidRPr="00890E14">
        <w:rPr>
          <w:sz w:val="24"/>
        </w:rPr>
        <w:t xml:space="preserve"> vs </w:t>
      </w:r>
      <w:r w:rsidRPr="00566AB8">
        <w:rPr>
          <w:i/>
          <w:sz w:val="24"/>
        </w:rPr>
        <w:t>over-identification</w:t>
      </w:r>
      <w:r w:rsidRPr="00890E14">
        <w:rPr>
          <w:sz w:val="24"/>
        </w:rPr>
        <w:t>.</w:t>
      </w:r>
      <w:proofErr w:type="gramEnd"/>
    </w:p>
    <w:p w:rsidR="005741C4" w:rsidRDefault="005741C4" w:rsidP="005315DD">
      <w:pPr>
        <w:pStyle w:val="JRPMBody"/>
        <w:spacing w:line="360" w:lineRule="auto"/>
        <w:rPr>
          <w:sz w:val="24"/>
        </w:rPr>
      </w:pPr>
      <w:proofErr w:type="gramStart"/>
      <w:r w:rsidRPr="00890E14">
        <w:rPr>
          <w:sz w:val="24"/>
        </w:rPr>
        <w:t xml:space="preserve">Tinggi rendahnya </w:t>
      </w:r>
      <w:r w:rsidRPr="000B084A">
        <w:rPr>
          <w:i/>
          <w:sz w:val="24"/>
        </w:rPr>
        <w:t>self compassion</w:t>
      </w:r>
      <w:r w:rsidRPr="00890E14">
        <w:rPr>
          <w:sz w:val="24"/>
        </w:rPr>
        <w:t xml:space="preserve"> individu dapat dipengaruhi oleh beberapa faktor.</w:t>
      </w:r>
      <w:proofErr w:type="gramEnd"/>
      <w:r w:rsidRPr="00890E14">
        <w:rPr>
          <w:sz w:val="24"/>
        </w:rPr>
        <w:t xml:space="preserve"> </w:t>
      </w:r>
      <w:r>
        <w:rPr>
          <w:sz w:val="24"/>
        </w:rPr>
        <w:t>Neff</w:t>
      </w:r>
      <w:r w:rsidRPr="00890E14">
        <w:rPr>
          <w:sz w:val="24"/>
        </w:rPr>
        <w:t xml:space="preserve"> (2011) menyebutkan beberapa faktor yang dapat mempengar</w:t>
      </w:r>
      <w:r>
        <w:rPr>
          <w:sz w:val="24"/>
        </w:rPr>
        <w:t xml:space="preserve">uhi </w:t>
      </w:r>
      <w:r w:rsidRPr="000B084A">
        <w:rPr>
          <w:i/>
          <w:sz w:val="24"/>
        </w:rPr>
        <w:t>self compassion</w:t>
      </w:r>
      <w:r>
        <w:rPr>
          <w:sz w:val="24"/>
        </w:rPr>
        <w:t xml:space="preserve"> diantaranya</w:t>
      </w:r>
      <w:r w:rsidRPr="00890E14">
        <w:rPr>
          <w:sz w:val="24"/>
        </w:rPr>
        <w:t xml:space="preserve"> budaya, </w:t>
      </w:r>
      <w:proofErr w:type="gramStart"/>
      <w:r w:rsidRPr="00890E14">
        <w:rPr>
          <w:sz w:val="24"/>
        </w:rPr>
        <w:t>usia</w:t>
      </w:r>
      <w:proofErr w:type="gramEnd"/>
      <w:r w:rsidRPr="00890E14">
        <w:rPr>
          <w:sz w:val="24"/>
        </w:rPr>
        <w:t>, jenis kelamin, kecerdasan emosi,</w:t>
      </w:r>
      <w:r>
        <w:rPr>
          <w:sz w:val="24"/>
        </w:rPr>
        <w:t xml:space="preserve"> kepribadian</w:t>
      </w:r>
      <w:r>
        <w:rPr>
          <w:i/>
          <w:sz w:val="24"/>
        </w:rPr>
        <w:t xml:space="preserve">. </w:t>
      </w:r>
      <w:proofErr w:type="gramStart"/>
      <w:r>
        <w:rPr>
          <w:sz w:val="24"/>
        </w:rPr>
        <w:lastRenderedPageBreak/>
        <w:t>Sedangkan</w:t>
      </w:r>
      <w:r w:rsidRPr="00890E14">
        <w:rPr>
          <w:sz w:val="24"/>
        </w:rPr>
        <w:t xml:space="preserve"> hasil penelitian </w:t>
      </w:r>
      <w:r>
        <w:rPr>
          <w:sz w:val="24"/>
        </w:rPr>
        <w:t xml:space="preserve">yang dilakukan oleh </w:t>
      </w:r>
      <w:r w:rsidRPr="00890E14">
        <w:rPr>
          <w:sz w:val="24"/>
        </w:rPr>
        <w:t xml:space="preserve">Rey &amp; Moningka (2013) ditemukan faktor baru yang mempengaruhi </w:t>
      </w:r>
      <w:r w:rsidRPr="000B084A">
        <w:rPr>
          <w:i/>
          <w:sz w:val="24"/>
        </w:rPr>
        <w:t>self compassion</w:t>
      </w:r>
      <w:r>
        <w:rPr>
          <w:i/>
          <w:sz w:val="24"/>
        </w:rPr>
        <w:t xml:space="preserve"> yaitu</w:t>
      </w:r>
      <w:r w:rsidRPr="00890E14">
        <w:rPr>
          <w:sz w:val="24"/>
        </w:rPr>
        <w:t xml:space="preserve"> lingkungan sosial yang terbagi atas lingkungan dan dukungan sosial.</w:t>
      </w:r>
      <w:proofErr w:type="gramEnd"/>
      <w:r w:rsidRPr="00890E14">
        <w:rPr>
          <w:sz w:val="24"/>
        </w:rPr>
        <w:t xml:space="preserve"> </w:t>
      </w:r>
      <w:proofErr w:type="gramStart"/>
      <w:r>
        <w:rPr>
          <w:sz w:val="24"/>
        </w:rPr>
        <w:t xml:space="preserve">Artinya </w:t>
      </w:r>
      <w:r w:rsidRPr="00FC5C05">
        <w:rPr>
          <w:sz w:val="24"/>
        </w:rPr>
        <w:t>dukungan sosial</w:t>
      </w:r>
      <w:r>
        <w:rPr>
          <w:sz w:val="24"/>
        </w:rPr>
        <w:t xml:space="preserve">secara langsung menjadi faktor yang dapat mempengaruhi </w:t>
      </w:r>
      <w:r w:rsidRPr="000B084A">
        <w:rPr>
          <w:i/>
          <w:sz w:val="24"/>
        </w:rPr>
        <w:t>self compassion</w:t>
      </w:r>
      <w:r>
        <w:rPr>
          <w:sz w:val="24"/>
        </w:rPr>
        <w:t>.</w:t>
      </w:r>
      <w:proofErr w:type="gramEnd"/>
      <w:r>
        <w:rPr>
          <w:sz w:val="24"/>
        </w:rPr>
        <w:t xml:space="preserve"> </w:t>
      </w:r>
    </w:p>
    <w:p w:rsidR="005741C4" w:rsidRDefault="005741C4" w:rsidP="005315DD">
      <w:pPr>
        <w:pStyle w:val="JRPMBody"/>
        <w:spacing w:line="360" w:lineRule="auto"/>
        <w:rPr>
          <w:sz w:val="24"/>
        </w:rPr>
      </w:pPr>
      <w:r>
        <w:rPr>
          <w:sz w:val="24"/>
        </w:rPr>
        <w:t xml:space="preserve">Dukungan sosial sangat penting dalam tiap proses dan krisis dalam kehidupan, kebanyakan orang </w:t>
      </w:r>
      <w:proofErr w:type="gramStart"/>
      <w:r>
        <w:rPr>
          <w:sz w:val="24"/>
        </w:rPr>
        <w:t>akan</w:t>
      </w:r>
      <w:proofErr w:type="gramEnd"/>
      <w:r>
        <w:rPr>
          <w:sz w:val="24"/>
        </w:rPr>
        <w:t xml:space="preserve"> menarik diri karena tidak mengetahui bagaimana akan membantu orang lain. </w:t>
      </w:r>
      <w:proofErr w:type="gramStart"/>
      <w:r w:rsidRPr="00D961D5">
        <w:rPr>
          <w:sz w:val="24"/>
        </w:rPr>
        <w:t xml:space="preserve">Rook (dalam Kumalasari &amp; Ahyani, 2012) menyebutkan bahwa dukungan merupakan salah satu ikatan sosial yang menggambarkan </w:t>
      </w:r>
      <w:r>
        <w:rPr>
          <w:sz w:val="24"/>
        </w:rPr>
        <w:t xml:space="preserve">nilai </w:t>
      </w:r>
      <w:r w:rsidRPr="00D961D5">
        <w:rPr>
          <w:sz w:val="24"/>
        </w:rPr>
        <w:t xml:space="preserve">dari suatu hubungan </w:t>
      </w:r>
      <w:r w:rsidRPr="00EA28C8">
        <w:rPr>
          <w:i/>
          <w:sz w:val="24"/>
        </w:rPr>
        <w:t>interpersonal.</w:t>
      </w:r>
      <w:proofErr w:type="gramEnd"/>
      <w:r>
        <w:rPr>
          <w:sz w:val="24"/>
        </w:rPr>
        <w:t xml:space="preserve"> Adanya dukungan sosial </w:t>
      </w:r>
      <w:proofErr w:type="gramStart"/>
      <w:r>
        <w:rPr>
          <w:sz w:val="24"/>
        </w:rPr>
        <w:t>akan</w:t>
      </w:r>
      <w:proofErr w:type="gramEnd"/>
      <w:r>
        <w:rPr>
          <w:sz w:val="24"/>
        </w:rPr>
        <w:t xml:space="preserve"> membantu individu memiliki perasaaan positif dan menghindari konsekuensi negatif. Feeney &amp; Collins (dalam </w:t>
      </w:r>
      <w:r>
        <w:rPr>
          <w:sz w:val="24"/>
        </w:rPr>
        <w:fldChar w:fldCharType="begin" w:fldLock="1"/>
      </w:r>
      <w:r>
        <w:rPr>
          <w:sz w:val="24"/>
        </w:rPr>
        <w:instrText>ADDIN CSL_CITATION {"citationItems":[{"id":"ITEM-1","itemData":{"DOI":"10.1016/j.paid.2019.109568","ISSN":"01918869","abstract":"Perceived social support has consistently been associated with better psychological well-being, but the pathway(s) through which social support increases positive psychological outcomes (e.g., life satisfaction) and reduces negative psychological outcomes (e.g., depression) remain unknown. Potentially, social support may encourage a more balanced, self-forgiving, and positive perspective, which may facilitate better well-being. We investigated the extent to which mindfulness, self-compassion, and savoring accounted for the relation between perceived social support and psychological well-being, as assessed by multiple outcome measures, in college students in the U.S. In Study 1 (N = 1024), greater perceived social support was indirectly related to lower levels of negative psychological well-being outcomes (i.e., depression, anxiety, dysfunctional attitudes) through mindfulness. In Study 2 (N = 228), we replicated and extended these findings. Perceived social support was significantly associated with greater mindfulness, self-compassion, savoring, and positive psychological well-being outcomes (i.e., psychological well-being, subjective happiness), as well as lower levels of negative psychological well-being outcomes (i.e., depression, perceived stress). Furthermore, mindfulness, self-compassion, and savoring each accounted for the association between perceived social support and these psychological well-being outcomes. These findings suggest three pathways through which perceived social support may improve psychological well-being.","author":[{"dropping-particle":"","family":"Wilson","given":"Jenna M.","non-dropping-particle":"","parse-names":false,"suffix":""},{"dropping-particle":"","family":"Weiss","given":"Audrey","non-dropping-particle":"","parse-names":false,"suffix":""},{"dropping-particle":"","family":"Shook","given":"Natalie J.","non-dropping-particle":"","parse-names":false,"suffix":""}],"container-title":"Personality and Individual Differences","id":"ITEM-1","issue":"August 2019","issued":{"date-parts":[["2020"]]},"page":"109568","publisher":"Elsevier","title":"Mindfulness, self-compassion, and savoring: Factors that explain the relation between perceived social support and well-being","type":"article-journal","volume":"152"},"uris":["http://www.mendeley.com/documents/?uuid=1c965c94-3d75-4165-9a62-771b2d81b1f6"]}],"mendeley":{"formattedCitation":"(Wilson et al., 2020)","plainTextFormattedCitation":"(Wilson et al., 2020)"},"properties":{"noteIndex":0},"schema":"https://github.com/citation-style-language/schema/raw/master/csl-citation.json"}</w:instrText>
      </w:r>
      <w:r>
        <w:rPr>
          <w:sz w:val="24"/>
        </w:rPr>
        <w:fldChar w:fldCharType="separate"/>
      </w:r>
      <w:r>
        <w:rPr>
          <w:noProof/>
          <w:sz w:val="24"/>
        </w:rPr>
        <w:t>Wilson., Weiss &amp; Shook,</w:t>
      </w:r>
      <w:r w:rsidRPr="00586821">
        <w:rPr>
          <w:noProof/>
          <w:sz w:val="24"/>
        </w:rPr>
        <w:t xml:space="preserve"> 2020)</w:t>
      </w:r>
      <w:r>
        <w:rPr>
          <w:sz w:val="24"/>
        </w:rPr>
        <w:fldChar w:fldCharType="end"/>
      </w:r>
      <w:r>
        <w:rPr>
          <w:sz w:val="24"/>
        </w:rPr>
        <w:t xml:space="preserve"> menyebutkan bahwa dukungan sosial dapat mendorong individu dalam menikmati hidup yang mengarahkan pada pengalaman yang lebih positif dan perasaan antusias</w:t>
      </w:r>
      <w:r w:rsidR="00C11284">
        <w:rPr>
          <w:sz w:val="24"/>
        </w:rPr>
        <w:t>.</w:t>
      </w:r>
    </w:p>
    <w:p w:rsidR="00C11284" w:rsidRDefault="00C11284" w:rsidP="005315DD">
      <w:pPr>
        <w:pStyle w:val="JRPMBody"/>
        <w:spacing w:line="360" w:lineRule="auto"/>
        <w:rPr>
          <w:i/>
          <w:sz w:val="24"/>
        </w:rPr>
      </w:pPr>
      <w:r>
        <w:rPr>
          <w:sz w:val="24"/>
        </w:rPr>
        <w:t xml:space="preserve">Dukungan yang dapat diberikan seperti dukungan emosional ataudukungan penghargaan, </w:t>
      </w:r>
      <w:r w:rsidRPr="00890E14">
        <w:rPr>
          <w:sz w:val="24"/>
        </w:rPr>
        <w:t xml:space="preserve">dukungan instrumental, dukungan </w:t>
      </w:r>
      <w:proofErr w:type="gramStart"/>
      <w:r w:rsidRPr="00890E14">
        <w:rPr>
          <w:sz w:val="24"/>
        </w:rPr>
        <w:t>informasi  dan</w:t>
      </w:r>
      <w:proofErr w:type="gramEnd"/>
      <w:r w:rsidRPr="00890E14">
        <w:rPr>
          <w:sz w:val="24"/>
        </w:rPr>
        <w:t xml:space="preserve"> dukungan persaha</w:t>
      </w:r>
      <w:r>
        <w:rPr>
          <w:sz w:val="24"/>
        </w:rPr>
        <w:t>batan (Sarafino &amp; Smith, 2011</w:t>
      </w:r>
      <w:r w:rsidRPr="00890E14">
        <w:rPr>
          <w:sz w:val="24"/>
        </w:rPr>
        <w:t xml:space="preserve">). </w:t>
      </w:r>
      <w:r>
        <w:rPr>
          <w:sz w:val="24"/>
        </w:rPr>
        <w:t>Menurut House (dalam Akin</w:t>
      </w:r>
      <w:proofErr w:type="gramStart"/>
      <w:r w:rsidRPr="00890E14">
        <w:rPr>
          <w:sz w:val="24"/>
        </w:rPr>
        <w:t>,</w:t>
      </w:r>
      <w:r>
        <w:rPr>
          <w:sz w:val="24"/>
        </w:rPr>
        <w:t>Kayis</w:t>
      </w:r>
      <w:proofErr w:type="gramEnd"/>
      <w:r>
        <w:rPr>
          <w:sz w:val="24"/>
        </w:rPr>
        <w:t xml:space="preserve"> &amp; Satici,</w:t>
      </w:r>
      <w:r w:rsidRPr="00890E14">
        <w:rPr>
          <w:sz w:val="24"/>
        </w:rPr>
        <w:t xml:space="preserve"> 2011)</w:t>
      </w:r>
      <w:r>
        <w:rPr>
          <w:sz w:val="24"/>
        </w:rPr>
        <w:t xml:space="preserve"> dukungan tersebut dapat berupa pemberian </w:t>
      </w:r>
      <w:r w:rsidRPr="00890E14">
        <w:rPr>
          <w:sz w:val="24"/>
        </w:rPr>
        <w:t>empati, perhatian, cinta, kepercayaan, uang dan energi</w:t>
      </w:r>
      <w:r>
        <w:rPr>
          <w:sz w:val="24"/>
        </w:rPr>
        <w:t>.</w:t>
      </w:r>
      <w:r w:rsidRPr="00C11284">
        <w:rPr>
          <w:sz w:val="24"/>
        </w:rPr>
        <w:t xml:space="preserve"> </w:t>
      </w:r>
      <w:r>
        <w:rPr>
          <w:sz w:val="24"/>
        </w:rPr>
        <w:t xml:space="preserve">Artinya ketika individu memiliki perasaan positif yang didapat dari dukungan sosial maka </w:t>
      </w:r>
      <w:proofErr w:type="gramStart"/>
      <w:r>
        <w:rPr>
          <w:sz w:val="24"/>
        </w:rPr>
        <w:t>akan</w:t>
      </w:r>
      <w:proofErr w:type="gramEnd"/>
      <w:r>
        <w:rPr>
          <w:sz w:val="24"/>
        </w:rPr>
        <w:t xml:space="preserve"> membantu individu memiliki kepribadian yang </w:t>
      </w:r>
      <w:r w:rsidRPr="00E3295F">
        <w:rPr>
          <w:i/>
          <w:sz w:val="24"/>
        </w:rPr>
        <w:t>compassionate</w:t>
      </w:r>
      <w:r>
        <w:rPr>
          <w:i/>
          <w:sz w:val="24"/>
        </w:rPr>
        <w:t>.</w:t>
      </w:r>
    </w:p>
    <w:p w:rsidR="00607026" w:rsidRDefault="00607026" w:rsidP="005315DD">
      <w:pPr>
        <w:pStyle w:val="JRPMBody"/>
        <w:spacing w:line="360" w:lineRule="auto"/>
        <w:rPr>
          <w:sz w:val="24"/>
        </w:rPr>
      </w:pPr>
      <w:r>
        <w:rPr>
          <w:color w:val="131413"/>
          <w:sz w:val="24"/>
          <w:lang w:eastAsia="id-ID"/>
        </w:rPr>
        <w:t xml:space="preserve">Sejalan dengan hal tersebut beberapa penelitian menjelaskan adanya dukungan sosial </w:t>
      </w:r>
      <w:proofErr w:type="gramStart"/>
      <w:r>
        <w:rPr>
          <w:color w:val="131413"/>
          <w:sz w:val="24"/>
          <w:lang w:eastAsia="id-ID"/>
        </w:rPr>
        <w:t>akan</w:t>
      </w:r>
      <w:proofErr w:type="gramEnd"/>
      <w:r>
        <w:rPr>
          <w:color w:val="131413"/>
          <w:sz w:val="24"/>
          <w:lang w:eastAsia="id-ID"/>
        </w:rPr>
        <w:t xml:space="preserve"> membantu meningkatkan </w:t>
      </w:r>
      <w:r w:rsidRPr="000B084A">
        <w:rPr>
          <w:i/>
          <w:color w:val="131413"/>
          <w:sz w:val="24"/>
          <w:lang w:eastAsia="id-ID"/>
        </w:rPr>
        <w:t>self compassion</w:t>
      </w:r>
      <w:r>
        <w:rPr>
          <w:color w:val="131413"/>
          <w:sz w:val="24"/>
          <w:lang w:eastAsia="id-ID"/>
        </w:rPr>
        <w:t xml:space="preserve"> dalam diri individu diantaranya: Neff &amp; McGahee (2010) menyebutkan bahwa individu yang </w:t>
      </w:r>
      <w:r w:rsidRPr="00890E14">
        <w:rPr>
          <w:color w:val="131413"/>
          <w:sz w:val="24"/>
          <w:lang w:eastAsia="id-ID"/>
        </w:rPr>
        <w:t>memiliki dukungan yang baik dan berlimpah akan lebih memiliki kebaikan dan lebih menyayangi dirinya</w:t>
      </w:r>
      <w:r>
        <w:rPr>
          <w:color w:val="131413"/>
          <w:sz w:val="24"/>
          <w:lang w:eastAsia="id-ID"/>
        </w:rPr>
        <w:t xml:space="preserve">. </w:t>
      </w:r>
      <w:r w:rsidRPr="00890E14">
        <w:rPr>
          <w:color w:val="131413"/>
          <w:sz w:val="24"/>
          <w:lang w:eastAsia="id-ID"/>
        </w:rPr>
        <w:fldChar w:fldCharType="begin" w:fldLock="1"/>
      </w:r>
      <w:r w:rsidRPr="00890E14">
        <w:rPr>
          <w:color w:val="131413"/>
          <w:sz w:val="24"/>
          <w:lang w:eastAsia="id-ID"/>
        </w:rPr>
        <w:instrText>ADDIN CSL_CITATION {"citationItems":[{"id":"ITEM-1","itemData":{"DOI":"10.1016/j.paid.2019.109568","ISSN":"01918869","abstract":"Perceived social support has consistently been associated with better psychological well-being, but the pathway(s) through which social support increases positive psychological outcomes (e.g., life satisfaction) and reduces negative psychological outcomes (e.g., depression) remain unknown. Potentially, social support may encourage a more balanced, self-forgiving, and positive perspective, which may facilitate better well-being. We investigated the extent to which mindfulness, self-compassion, and savoring accounted for the relation between perceived social support and psychological well-being, as assessed by multiple outcome measures, in college students in the U.S. In Study 1 (N = 1024), greater perceived social support was indirectly related to lower levels of negative psychological well-being outcomes (i.e., depression, anxiety, dysfunctional attitudes) through mindfulness. In Study 2 (N = 228), we replicated and extended these findings. Perceived social support was significantly associated with greater mindfulness, self-compassion, savoring, and positive psychological well-being outcomes (i.e., psychological well-being, subjective happiness), as well as lower levels of negative psychological well-being outcomes (i.e., depression, perceived stress). Furthermore, mindfulness, self-compassion, and savoring each accounted for the association between perceived social support and these psychological well-being outcomes. These findings suggest three pathways through which perceived social support may improve psychological well-being.","author":[{"dropping-particle":"","family":"Wilson","given":"Jenna M.","non-dropping-particle":"","parse-names":false,"suffix":""},{"dropping-particle":"","family":"Weiss","given":"Audrey","non-dropping-particle":"","parse-names":false,"suffix":""},{"dropping-particle":"","family":"Shook","given":"Natalie J.","non-dropping-particle":"","parse-names":false,"suffix":""}],"container-title":"Personality and Individual Differences","id":"ITEM-1","issue":"August 2019","issued":{"date-parts":[["2020"]]},"page":"109568","publisher":"Elsevier","title":"Mindfulness, self-compassion, and savoring: Factors that explain the relation between perceived social support and well-being","type":"article-journal","volume":"152"},"uris":["http://www.mendeley.com/documents/?uuid=1c965c94-3d75-4165-9a62-771b2d81b1f6"]}],"mendeley":{"formattedCitation":"(Wilson et al., 2020)","plainTextFormattedCitation":"(Wilson et al., 2020)","previouslyFormattedCitation":"(Wilson et al., 2020)"},"properties":{"noteIndex":0},"schema":"https://github.com/citation-style-language/schema/raw/master/csl-citation.json"}</w:instrText>
      </w:r>
      <w:r w:rsidRPr="00890E14">
        <w:rPr>
          <w:color w:val="131413"/>
          <w:sz w:val="24"/>
          <w:lang w:eastAsia="id-ID"/>
        </w:rPr>
        <w:fldChar w:fldCharType="separate"/>
      </w:r>
      <w:r>
        <w:rPr>
          <w:noProof/>
          <w:color w:val="131413"/>
          <w:sz w:val="24"/>
          <w:lang w:eastAsia="id-ID"/>
        </w:rPr>
        <w:t>Wilson et al(</w:t>
      </w:r>
      <w:r w:rsidRPr="00890E14">
        <w:rPr>
          <w:noProof/>
          <w:color w:val="131413"/>
          <w:sz w:val="24"/>
          <w:lang w:eastAsia="id-ID"/>
        </w:rPr>
        <w:t>2020)</w:t>
      </w:r>
      <w:r w:rsidRPr="00890E14">
        <w:rPr>
          <w:color w:val="131413"/>
          <w:sz w:val="24"/>
          <w:lang w:eastAsia="id-ID"/>
        </w:rPr>
        <w:fldChar w:fldCharType="end"/>
      </w:r>
      <w:proofErr w:type="gramStart"/>
      <w:r>
        <w:rPr>
          <w:color w:val="131413"/>
          <w:sz w:val="24"/>
          <w:lang w:eastAsia="id-ID"/>
        </w:rPr>
        <w:t xml:space="preserve"> menyatakan bahwa dukungan sosial dapat meningkatkan </w:t>
      </w:r>
      <w:r w:rsidRPr="00890E14">
        <w:rPr>
          <w:color w:val="131413"/>
          <w:sz w:val="24"/>
          <w:lang w:eastAsia="id-ID"/>
        </w:rPr>
        <w:t xml:space="preserve">perhatian, </w:t>
      </w:r>
      <w:r w:rsidRPr="000B084A">
        <w:rPr>
          <w:i/>
          <w:color w:val="131413"/>
          <w:sz w:val="24"/>
          <w:lang w:eastAsia="id-ID"/>
        </w:rPr>
        <w:t>self compassion</w:t>
      </w:r>
      <w:r>
        <w:rPr>
          <w:i/>
          <w:color w:val="131413"/>
          <w:sz w:val="24"/>
          <w:lang w:eastAsia="id-ID"/>
        </w:rPr>
        <w:t xml:space="preserve"> </w:t>
      </w:r>
      <w:r w:rsidRPr="00890E14">
        <w:rPr>
          <w:color w:val="131413"/>
          <w:sz w:val="24"/>
          <w:lang w:eastAsia="id-ID"/>
        </w:rPr>
        <w:t>dan pemeliharaan kesejahteraan psikologis</w:t>
      </w:r>
      <w:r>
        <w:rPr>
          <w:color w:val="131413"/>
          <w:sz w:val="24"/>
          <w:lang w:eastAsia="id-ID"/>
        </w:rPr>
        <w:t>.</w:t>
      </w:r>
      <w:proofErr w:type="gramEnd"/>
      <w:r>
        <w:rPr>
          <w:color w:val="131413"/>
          <w:sz w:val="24"/>
          <w:lang w:eastAsia="id-ID"/>
        </w:rPr>
        <w:t xml:space="preserve"> </w:t>
      </w:r>
      <w:r>
        <w:rPr>
          <w:sz w:val="24"/>
        </w:rPr>
        <w:t xml:space="preserve">Germer </w:t>
      </w:r>
      <w:r w:rsidRPr="00890E14">
        <w:rPr>
          <w:sz w:val="24"/>
        </w:rPr>
        <w:fldChar w:fldCharType="begin" w:fldLock="1"/>
      </w:r>
      <w:r w:rsidRPr="00890E14">
        <w:rPr>
          <w:sz w:val="24"/>
        </w:rPr>
        <w:instrText>ADDIN CSL_CITATION {"citationItems":[{"id":"ITEM-1","itemData":{"DOI":"10.1177/0033294116658226","ISSN":"1558691X","PMID":"27381414","abstract":"The study examined whether self-compassion mediates the relationship between social support and subjective well-being, as perceived by athletes. It also investigated the structural relationships between these variables. Participants were 333 athletes attending high school or university. Structural equation analysis showed that selfcompassion partially mediated the relationship between social support and subjective well-being. To test the stability of the model, a multiple group analysis was performed according to sex of participant and school level, and this demonstrated that the model had similar fit to the data regardless of group. The confirmation that selfcompassion plays an intermediary role in the relationship between social support and subjective well-being demonstrates that self-compassionate attitudes can be fostered by social support, and that, in turn, has a positive effect on an individual’s subjective well-being.","author":[{"dropping-particle":"","family":"Jeon","given":"Hyunsoo","non-dropping-particle":"","parse-names":false,"suffix":""},{"dropping-particle":"","family":"Lee","given":"Keunchul","non-dropping-particle":"","parse-names":false,"suffix":""},{"dropping-particle":"","family":"Kwon","given":"Sungho","non-dropping-particle":"","parse-names":false,"suffix":""}],"container-title":"Psychological Reports","id":"ITEM-1","issue":"1","issued":{"date-parts":[["2016"]]},"page":"39-54","title":"Investigation of the structural relationships between social support, self-compassion, and subjective well-being in Korean elite student athletes","type":"article-journal","volume":"119"},"uris":["http://www.mendeley.com/documents/?uuid=b5abdf08-041a-43b2-9c03-4da36fcc3a30"]}],"mendeley":{"formattedCitation":"(Jeon et al., 2016)","manualFormatting":"(dalam Jeon et al., 2016)","plainTextFormattedCitation":"(Jeon et al., 2016)","previouslyFormattedCitation":"(Jeon et al., 2016)"},"properties":{"noteIndex":0},"schema":"https://github.com/citation-style-language/schema/raw/master/csl-citation.json"}</w:instrText>
      </w:r>
      <w:r w:rsidRPr="00890E14">
        <w:rPr>
          <w:sz w:val="24"/>
        </w:rPr>
        <w:fldChar w:fldCharType="separate"/>
      </w:r>
      <w:r>
        <w:rPr>
          <w:noProof/>
          <w:sz w:val="24"/>
        </w:rPr>
        <w:t>(dalam Jeon,Lee &amp; Kwon,</w:t>
      </w:r>
      <w:r w:rsidRPr="00890E14">
        <w:rPr>
          <w:noProof/>
          <w:sz w:val="24"/>
        </w:rPr>
        <w:t>2016)</w:t>
      </w:r>
      <w:r w:rsidRPr="00890E14">
        <w:rPr>
          <w:sz w:val="24"/>
        </w:rPr>
        <w:fldChar w:fldCharType="end"/>
      </w:r>
      <w:r>
        <w:rPr>
          <w:sz w:val="24"/>
        </w:rPr>
        <w:t xml:space="preserve"> juga berpendapat bahwa dukungan dari orang lain akan meningkatkan </w:t>
      </w:r>
      <w:r w:rsidRPr="000B084A">
        <w:rPr>
          <w:i/>
          <w:sz w:val="24"/>
        </w:rPr>
        <w:t>self compassion</w:t>
      </w:r>
      <w:r w:rsidRPr="00093060">
        <w:rPr>
          <w:sz w:val="24"/>
        </w:rPr>
        <w:t>di dalam diri individu</w:t>
      </w:r>
      <w:r>
        <w:rPr>
          <w:sz w:val="24"/>
        </w:rPr>
        <w:t xml:space="preserve">. Sedangkan </w:t>
      </w:r>
      <w:r w:rsidRPr="00890E14">
        <w:rPr>
          <w:sz w:val="24"/>
        </w:rPr>
        <w:t>Gillath, Sahaver &amp; Mik</w:t>
      </w:r>
      <w:r>
        <w:rPr>
          <w:sz w:val="24"/>
        </w:rPr>
        <w:t xml:space="preserve">uincer (dalam Allen &amp; Leary 2017) menyatakan </w:t>
      </w:r>
      <w:r w:rsidRPr="00890E14">
        <w:rPr>
          <w:sz w:val="24"/>
        </w:rPr>
        <w:t xml:space="preserve">bahwa </w:t>
      </w:r>
      <w:r w:rsidRPr="00890E14">
        <w:rPr>
          <w:sz w:val="24"/>
        </w:rPr>
        <w:lastRenderedPageBreak/>
        <w:t xml:space="preserve">individu yang memiliki perasaan aman </w:t>
      </w:r>
      <w:r>
        <w:rPr>
          <w:sz w:val="24"/>
        </w:rPr>
        <w:t xml:space="preserve">yang didapat dari dukungan sosial </w:t>
      </w:r>
      <w:proofErr w:type="gramStart"/>
      <w:r>
        <w:rPr>
          <w:sz w:val="24"/>
        </w:rPr>
        <w:t>akan</w:t>
      </w:r>
      <w:proofErr w:type="gramEnd"/>
      <w:r>
        <w:rPr>
          <w:sz w:val="24"/>
        </w:rPr>
        <w:t xml:space="preserve"> memiliki </w:t>
      </w:r>
      <w:r w:rsidRPr="000B084A">
        <w:rPr>
          <w:i/>
          <w:sz w:val="24"/>
        </w:rPr>
        <w:t>self compassion</w:t>
      </w:r>
      <w:r>
        <w:rPr>
          <w:sz w:val="24"/>
        </w:rPr>
        <w:t xml:space="preserve"> yang lebih tinggi.</w:t>
      </w:r>
    </w:p>
    <w:p w:rsidR="00607026" w:rsidRDefault="00607026" w:rsidP="003E7BEC">
      <w:pPr>
        <w:pStyle w:val="JRPMBody"/>
        <w:spacing w:line="360" w:lineRule="auto"/>
        <w:rPr>
          <w:i/>
          <w:sz w:val="24"/>
        </w:rPr>
      </w:pPr>
      <w:proofErr w:type="gramStart"/>
      <w:r>
        <w:rPr>
          <w:sz w:val="24"/>
        </w:rPr>
        <w:t xml:space="preserve">Berdasarkan </w:t>
      </w:r>
      <w:r w:rsidR="003E7BEC">
        <w:rPr>
          <w:sz w:val="24"/>
        </w:rPr>
        <w:t>penjabaran</w:t>
      </w:r>
      <w:r>
        <w:rPr>
          <w:sz w:val="24"/>
        </w:rPr>
        <w:t xml:space="preserve"> </w:t>
      </w:r>
      <w:r w:rsidRPr="004930A9">
        <w:rPr>
          <w:sz w:val="24"/>
        </w:rPr>
        <w:t>di atas</w:t>
      </w:r>
      <w:r>
        <w:rPr>
          <w:sz w:val="24"/>
        </w:rPr>
        <w:t xml:space="preserve"> dapat diketahui bahwa sangat penting bagi mahasiswa untuk memiliki </w:t>
      </w:r>
      <w:r w:rsidRPr="000B084A">
        <w:rPr>
          <w:i/>
          <w:sz w:val="24"/>
        </w:rPr>
        <w:t>self compassion</w:t>
      </w:r>
      <w:r>
        <w:rPr>
          <w:sz w:val="24"/>
        </w:rPr>
        <w:t xml:space="preserve"> di tengah perubahan sistem pembelajaran pada masa pandemi covid-19.</w:t>
      </w:r>
      <w:proofErr w:type="gramEnd"/>
      <w:r>
        <w:rPr>
          <w:sz w:val="24"/>
        </w:rPr>
        <w:t xml:space="preserve"> Adanya </w:t>
      </w:r>
      <w:r w:rsidRPr="000B084A">
        <w:rPr>
          <w:i/>
          <w:sz w:val="24"/>
        </w:rPr>
        <w:t>self compassion</w:t>
      </w:r>
      <w:r>
        <w:rPr>
          <w:sz w:val="24"/>
        </w:rPr>
        <w:t xml:space="preserve"> </w:t>
      </w:r>
      <w:proofErr w:type="gramStart"/>
      <w:r>
        <w:rPr>
          <w:sz w:val="24"/>
        </w:rPr>
        <w:t>akan</w:t>
      </w:r>
      <w:proofErr w:type="gramEnd"/>
      <w:r>
        <w:rPr>
          <w:sz w:val="24"/>
        </w:rPr>
        <w:t xml:space="preserve"> membantu individu untuk menyikapi kesulitan dengan baik</w:t>
      </w:r>
      <w:r w:rsidRPr="00890E14">
        <w:rPr>
          <w:sz w:val="24"/>
        </w:rPr>
        <w:t>.</w:t>
      </w:r>
      <w:r>
        <w:rPr>
          <w:sz w:val="24"/>
        </w:rPr>
        <w:t xml:space="preserve"> </w:t>
      </w:r>
      <w:proofErr w:type="gramStart"/>
      <w:r>
        <w:rPr>
          <w:sz w:val="24"/>
        </w:rPr>
        <w:t>Sehingga mahasiswa memiliki kemampuan untuk menyayangi diri, berbuat baik pada dirinya, peduli pada penderitaan diri dan memiliki kemampuan untuk melihat masalah secara objektif.</w:t>
      </w:r>
      <w:proofErr w:type="gramEnd"/>
      <w:r>
        <w:rPr>
          <w:sz w:val="24"/>
        </w:rPr>
        <w:t xml:space="preserve"> </w:t>
      </w:r>
      <w:r w:rsidRPr="000B084A">
        <w:rPr>
          <w:i/>
          <w:sz w:val="24"/>
        </w:rPr>
        <w:t>Self compassion</w:t>
      </w:r>
      <w:r>
        <w:rPr>
          <w:i/>
          <w:sz w:val="24"/>
        </w:rPr>
        <w:t xml:space="preserve"> </w:t>
      </w:r>
      <w:r>
        <w:rPr>
          <w:sz w:val="24"/>
        </w:rPr>
        <w:t xml:space="preserve">tersebut </w:t>
      </w:r>
      <w:r w:rsidRPr="00890E14">
        <w:rPr>
          <w:sz w:val="24"/>
        </w:rPr>
        <w:t xml:space="preserve">bisa didapatkan </w:t>
      </w:r>
      <w:r>
        <w:rPr>
          <w:sz w:val="24"/>
        </w:rPr>
        <w:t xml:space="preserve">salah satunya </w:t>
      </w:r>
      <w:r w:rsidRPr="00890E14">
        <w:rPr>
          <w:sz w:val="24"/>
        </w:rPr>
        <w:t>melalui dukungan sosi</w:t>
      </w:r>
      <w:r>
        <w:rPr>
          <w:sz w:val="24"/>
        </w:rPr>
        <w:t xml:space="preserve">al dari orang lain. Berdasarkan uraian yang telah dikemukakan, diketahui bahwa dukungan sosial memiliki keterkaitan dengan </w:t>
      </w:r>
      <w:r w:rsidRPr="000B084A">
        <w:rPr>
          <w:i/>
          <w:sz w:val="24"/>
        </w:rPr>
        <w:t>self compassion</w:t>
      </w:r>
    </w:p>
    <w:p w:rsidR="005315DD" w:rsidRPr="00F157FE" w:rsidRDefault="005315DD" w:rsidP="009137D6">
      <w:pPr>
        <w:pStyle w:val="Heading1"/>
        <w:numPr>
          <w:ilvl w:val="0"/>
          <w:numId w:val="16"/>
        </w:numPr>
        <w:spacing w:before="0" w:line="360" w:lineRule="auto"/>
        <w:ind w:left="284" w:hanging="284"/>
        <w:rPr>
          <w:rFonts w:ascii="Times New Roman" w:hAnsi="Times New Roman" w:cs="Times New Roman"/>
          <w:color w:val="auto"/>
          <w:sz w:val="22"/>
        </w:rPr>
      </w:pPr>
      <w:r>
        <w:rPr>
          <w:rFonts w:ascii="Times New Roman" w:hAnsi="Times New Roman" w:cs="Times New Roman"/>
          <w:color w:val="auto"/>
          <w:sz w:val="22"/>
        </w:rPr>
        <w:t xml:space="preserve">Metode </w:t>
      </w:r>
    </w:p>
    <w:p w:rsidR="00907B2B" w:rsidRDefault="00907B2B" w:rsidP="009137D6">
      <w:pPr>
        <w:pStyle w:val="JRPMBody"/>
        <w:spacing w:line="360" w:lineRule="auto"/>
        <w:ind w:firstLine="709"/>
        <w:rPr>
          <w:sz w:val="24"/>
        </w:rPr>
      </w:pPr>
      <w:proofErr w:type="gramStart"/>
      <w:r w:rsidRPr="00890E14">
        <w:rPr>
          <w:sz w:val="24"/>
        </w:rPr>
        <w:t xml:space="preserve">Penelitian ini menggunakan metode penelitian kuantitatif korelasional antara variabel dukungan sosial </w:t>
      </w:r>
      <w:r w:rsidR="00462049">
        <w:rPr>
          <w:sz w:val="24"/>
        </w:rPr>
        <w:t xml:space="preserve">Variable Independent </w:t>
      </w:r>
      <w:r w:rsidRPr="00890E14">
        <w:rPr>
          <w:sz w:val="24"/>
        </w:rPr>
        <w:t xml:space="preserve">(X) dan </w:t>
      </w:r>
      <w:r w:rsidRPr="000B084A">
        <w:rPr>
          <w:i/>
          <w:sz w:val="24"/>
        </w:rPr>
        <w:t>self compassion</w:t>
      </w:r>
      <w:r>
        <w:rPr>
          <w:sz w:val="24"/>
        </w:rPr>
        <w:t xml:space="preserve"> </w:t>
      </w:r>
      <w:r w:rsidR="00462049">
        <w:rPr>
          <w:sz w:val="24"/>
        </w:rPr>
        <w:t xml:space="preserve">Variable Dependent </w:t>
      </w:r>
      <w:r>
        <w:rPr>
          <w:sz w:val="24"/>
        </w:rPr>
        <w:t>(Y).</w:t>
      </w:r>
      <w:proofErr w:type="gramEnd"/>
      <w:r w:rsidR="001C034D" w:rsidRPr="001C034D">
        <w:rPr>
          <w:sz w:val="24"/>
        </w:rPr>
        <w:t xml:space="preserve"> </w:t>
      </w:r>
      <w:proofErr w:type="gramStart"/>
      <w:r w:rsidR="001C034D">
        <w:rPr>
          <w:sz w:val="24"/>
        </w:rPr>
        <w:t>Azwar (2010)</w:t>
      </w:r>
      <w:r w:rsidR="001C034D" w:rsidRPr="00890E14">
        <w:rPr>
          <w:sz w:val="24"/>
        </w:rPr>
        <w:t xml:space="preserve"> mengatakan bahwa pendekatan kuant</w:t>
      </w:r>
      <w:r w:rsidR="001C034D">
        <w:rPr>
          <w:sz w:val="24"/>
        </w:rPr>
        <w:t>itatif menekankan analisis pada data numer</w:t>
      </w:r>
      <w:r w:rsidR="001C034D" w:rsidRPr="00890E14">
        <w:rPr>
          <w:sz w:val="24"/>
        </w:rPr>
        <w:t>ikal (a</w:t>
      </w:r>
      <w:r w:rsidR="001C034D">
        <w:rPr>
          <w:sz w:val="24"/>
        </w:rPr>
        <w:t>ngka) yang di olah dengan metode</w:t>
      </w:r>
      <w:r w:rsidR="001C034D" w:rsidRPr="00890E14">
        <w:rPr>
          <w:sz w:val="24"/>
        </w:rPr>
        <w:t xml:space="preserve"> statistika</w:t>
      </w:r>
      <w:r w:rsidR="001C034D">
        <w:rPr>
          <w:sz w:val="24"/>
        </w:rPr>
        <w:t>.</w:t>
      </w:r>
      <w:proofErr w:type="gramEnd"/>
      <w:r>
        <w:rPr>
          <w:sz w:val="24"/>
        </w:rPr>
        <w:t xml:space="preserve"> </w:t>
      </w:r>
      <w:r w:rsidR="00890E0C">
        <w:rPr>
          <w:sz w:val="24"/>
        </w:rPr>
        <w:t>Penulis mengambil lokasi penelitian di Fakultas Psikologi Uin Suska Riau, Objek penelitian ini ialah Dukungan Sosial d</w:t>
      </w:r>
      <w:r w:rsidR="00890E0C" w:rsidRPr="00530412">
        <w:rPr>
          <w:sz w:val="24"/>
        </w:rPr>
        <w:t xml:space="preserve">engan </w:t>
      </w:r>
      <w:r w:rsidR="00890E0C" w:rsidRPr="00530412">
        <w:rPr>
          <w:i/>
          <w:sz w:val="24"/>
        </w:rPr>
        <w:t xml:space="preserve">Self Compassion </w:t>
      </w:r>
      <w:r w:rsidR="00890E0C">
        <w:rPr>
          <w:sz w:val="24"/>
        </w:rPr>
        <w:t xml:space="preserve">di Masa Pandemi Covid 19, ada pun yang menjadi subjek penelitian ini adalah Mahasiswa Fakultas Psikologi angkatan 2017 – 2020 Uin Suska Riau. </w:t>
      </w:r>
      <w:proofErr w:type="gramStart"/>
      <w:r>
        <w:rPr>
          <w:sz w:val="24"/>
        </w:rPr>
        <w:t>T</w:t>
      </w:r>
      <w:r w:rsidRPr="00890E14">
        <w:rPr>
          <w:sz w:val="24"/>
        </w:rPr>
        <w:t xml:space="preserve">ujuan </w:t>
      </w:r>
      <w:r>
        <w:rPr>
          <w:sz w:val="24"/>
        </w:rPr>
        <w:t>dari penelitian ini ialah untuk menguji secara empiris</w:t>
      </w:r>
      <w:r w:rsidRPr="00890E14">
        <w:rPr>
          <w:sz w:val="24"/>
        </w:rPr>
        <w:t xml:space="preserve"> hubungan antara </w:t>
      </w:r>
      <w:r>
        <w:rPr>
          <w:sz w:val="24"/>
        </w:rPr>
        <w:t xml:space="preserve">variabel </w:t>
      </w:r>
      <w:r w:rsidRPr="00890E14">
        <w:rPr>
          <w:sz w:val="24"/>
        </w:rPr>
        <w:t xml:space="preserve">dukungan sosial dengan </w:t>
      </w:r>
      <w:r w:rsidRPr="000B084A">
        <w:rPr>
          <w:i/>
          <w:sz w:val="24"/>
        </w:rPr>
        <w:t>self compassion</w:t>
      </w:r>
      <w:r w:rsidRPr="00890E14">
        <w:rPr>
          <w:sz w:val="24"/>
        </w:rPr>
        <w:t xml:space="preserve"> pada mahasiswa di masa Pandemi Covid-19.</w:t>
      </w:r>
      <w:proofErr w:type="gramEnd"/>
      <w:r>
        <w:rPr>
          <w:sz w:val="24"/>
        </w:rPr>
        <w:t xml:space="preserve"> </w:t>
      </w:r>
    </w:p>
    <w:p w:rsidR="00630427" w:rsidRPr="00137ACC" w:rsidRDefault="00630427" w:rsidP="009137D6">
      <w:pPr>
        <w:pStyle w:val="JRPMBody"/>
        <w:spacing w:line="360" w:lineRule="auto"/>
        <w:ind w:firstLine="709"/>
        <w:rPr>
          <w:sz w:val="24"/>
        </w:rPr>
      </w:pPr>
      <w:proofErr w:type="gramStart"/>
      <w:r>
        <w:rPr>
          <w:sz w:val="24"/>
        </w:rPr>
        <w:t>Populasi menurut Arikunto (2010) merupakan</w:t>
      </w:r>
      <w:r w:rsidRPr="00890E14">
        <w:rPr>
          <w:sz w:val="24"/>
        </w:rPr>
        <w:t xml:space="preserve"> keseluruhan subjek </w:t>
      </w:r>
      <w:r>
        <w:rPr>
          <w:sz w:val="24"/>
        </w:rPr>
        <w:t xml:space="preserve">dalam </w:t>
      </w:r>
      <w:r w:rsidRPr="00890E14">
        <w:rPr>
          <w:sz w:val="24"/>
        </w:rPr>
        <w:t>penelitian</w:t>
      </w:r>
      <w:r>
        <w:rPr>
          <w:sz w:val="24"/>
        </w:rPr>
        <w:t>.</w:t>
      </w:r>
      <w:proofErr w:type="gramEnd"/>
      <w:r>
        <w:rPr>
          <w:sz w:val="24"/>
        </w:rPr>
        <w:t xml:space="preserve"> </w:t>
      </w:r>
      <w:proofErr w:type="gramStart"/>
      <w:r>
        <w:rPr>
          <w:sz w:val="24"/>
        </w:rPr>
        <w:t>Sedangkan Menurut Sugiyono (2020) Populasi adalah wilayah generalisasi yang terdiri atas objek/subjek yang memiliki kuantitas dan karakteristik tertentu yang ditetapkan untuk dipelajari kemudian ditarik kesimpulannya.</w:t>
      </w:r>
      <w:proofErr w:type="gramEnd"/>
      <w:r>
        <w:rPr>
          <w:sz w:val="24"/>
        </w:rPr>
        <w:t xml:space="preserve"> </w:t>
      </w:r>
      <w:proofErr w:type="gramStart"/>
      <w:r w:rsidRPr="00890E14">
        <w:rPr>
          <w:sz w:val="24"/>
        </w:rPr>
        <w:t>Populasi dari penelitian ini</w:t>
      </w:r>
      <w:r>
        <w:rPr>
          <w:sz w:val="24"/>
        </w:rPr>
        <w:t xml:space="preserve"> ialah</w:t>
      </w:r>
      <w:r w:rsidRPr="00890E14">
        <w:rPr>
          <w:sz w:val="24"/>
        </w:rPr>
        <w:t xml:space="preserve"> mahasiswa Fakultas Psiko</w:t>
      </w:r>
      <w:r>
        <w:rPr>
          <w:sz w:val="24"/>
        </w:rPr>
        <w:t xml:space="preserve">logi angkatan 2017-2020 </w:t>
      </w:r>
      <w:r w:rsidRPr="00890E14">
        <w:rPr>
          <w:sz w:val="24"/>
        </w:rPr>
        <w:t>pada tahun aja</w:t>
      </w:r>
      <w:r>
        <w:rPr>
          <w:sz w:val="24"/>
        </w:rPr>
        <w:t>ran 2020/2021 yang berjumlah 831</w:t>
      </w:r>
      <w:r w:rsidRPr="00890E14">
        <w:rPr>
          <w:sz w:val="24"/>
        </w:rPr>
        <w:t>.</w:t>
      </w:r>
      <w:proofErr w:type="gramEnd"/>
      <w:r w:rsidRPr="00890E14">
        <w:rPr>
          <w:sz w:val="24"/>
        </w:rPr>
        <w:t xml:space="preserve"> </w:t>
      </w:r>
      <w:proofErr w:type="gramStart"/>
      <w:r w:rsidR="009137D6">
        <w:rPr>
          <w:sz w:val="24"/>
        </w:rPr>
        <w:t>S</w:t>
      </w:r>
      <w:r w:rsidRPr="00890E14">
        <w:rPr>
          <w:sz w:val="24"/>
        </w:rPr>
        <w:t>amp</w:t>
      </w:r>
      <w:r>
        <w:rPr>
          <w:sz w:val="24"/>
        </w:rPr>
        <w:t xml:space="preserve">el </w:t>
      </w:r>
      <w:r w:rsidR="003E7BEC">
        <w:rPr>
          <w:sz w:val="24"/>
        </w:rPr>
        <w:t>penelitian ialah</w:t>
      </w:r>
      <w:r>
        <w:rPr>
          <w:sz w:val="24"/>
        </w:rPr>
        <w:t xml:space="preserve"> bagan dari jumlah dan </w:t>
      </w:r>
      <w:r>
        <w:rPr>
          <w:sz w:val="24"/>
        </w:rPr>
        <w:lastRenderedPageBreak/>
        <w:t>karakteristik yang dimiliki populasi tersebut (Sugiyono, 2020</w:t>
      </w:r>
      <w:r w:rsidRPr="00890E14">
        <w:rPr>
          <w:sz w:val="24"/>
        </w:rPr>
        <w:t>).</w:t>
      </w:r>
      <w:proofErr w:type="gramEnd"/>
      <w:r w:rsidRPr="00890E14">
        <w:rPr>
          <w:sz w:val="24"/>
        </w:rPr>
        <w:t xml:space="preserve"> </w:t>
      </w:r>
      <w:r>
        <w:rPr>
          <w:sz w:val="24"/>
        </w:rPr>
        <w:t>Jumlah sampel dal</w:t>
      </w:r>
      <w:r w:rsidRPr="00D82B6A">
        <w:rPr>
          <w:sz w:val="24"/>
        </w:rPr>
        <w:t xml:space="preserve">am penelitian ini menggunakan rumus </w:t>
      </w:r>
      <w:r w:rsidRPr="00D82B6A">
        <w:rPr>
          <w:i/>
          <w:sz w:val="24"/>
        </w:rPr>
        <w:t>slovin</w:t>
      </w:r>
      <w:r w:rsidRPr="00D82B6A">
        <w:rPr>
          <w:sz w:val="24"/>
        </w:rPr>
        <w:t xml:space="preserve"> sebagai berikut:</w:t>
      </w:r>
    </w:p>
    <w:p w:rsidR="00630427" w:rsidRPr="00890E14" w:rsidRDefault="00630427" w:rsidP="00630427">
      <w:pPr>
        <w:pStyle w:val="ListParagraph"/>
        <w:spacing w:line="480" w:lineRule="auto"/>
        <w:ind w:left="454"/>
        <w:rPr>
          <w:rFonts w:ascii="Times New Roman" w:eastAsiaTheme="minorEastAsia" w:hAnsi="Times New Roman"/>
          <w:sz w:val="28"/>
          <w:szCs w:val="24"/>
        </w:rPr>
      </w:pPr>
      <w:r w:rsidRPr="00890E14">
        <w:rPr>
          <w:rFonts w:ascii="Times New Roman" w:hAnsi="Times New Roman"/>
          <w:sz w:val="28"/>
          <w:szCs w:val="24"/>
        </w:rPr>
        <w:t xml:space="preserve">n= </w:t>
      </w:r>
      <m:oMath>
        <m:f>
          <m:fPr>
            <m:ctrlPr>
              <w:rPr>
                <w:rFonts w:ascii="Cambria Math" w:hAnsi="Times New Roman"/>
                <w:i/>
                <w:sz w:val="28"/>
                <w:szCs w:val="24"/>
              </w:rPr>
            </m:ctrlPr>
          </m:fPr>
          <m:num>
            <m:r>
              <w:rPr>
                <w:rFonts w:ascii="Cambria Math" w:hAnsi="Cambria Math"/>
                <w:sz w:val="28"/>
                <w:szCs w:val="24"/>
              </w:rPr>
              <m:t>N</m:t>
            </m:r>
          </m:num>
          <m:den>
            <m:r>
              <w:rPr>
                <w:rFonts w:ascii="Cambria Math" w:hAnsi="Times New Roman"/>
                <w:sz w:val="28"/>
                <w:szCs w:val="24"/>
              </w:rPr>
              <m:t>(1 +(</m:t>
            </m:r>
            <m:r>
              <w:rPr>
                <w:rFonts w:ascii="Cambria Math" w:hAnsi="Cambria Math"/>
                <w:sz w:val="28"/>
                <w:szCs w:val="24"/>
              </w:rPr>
              <m:t>N x</m:t>
            </m:r>
            <m:sSup>
              <m:sSupPr>
                <m:ctrlPr>
                  <w:rPr>
                    <w:rFonts w:ascii="Cambria Math" w:hAnsi="Times New Roman"/>
                    <w:i/>
                    <w:sz w:val="28"/>
                    <w:szCs w:val="24"/>
                  </w:rPr>
                </m:ctrlPr>
              </m:sSupPr>
              <m:e>
                <m:r>
                  <w:rPr>
                    <w:rFonts w:ascii="Cambria Math" w:hAnsi="Times New Roman"/>
                    <w:sz w:val="28"/>
                    <w:szCs w:val="24"/>
                  </w:rPr>
                  <m:t xml:space="preserve"> e</m:t>
                </m:r>
              </m:e>
              <m:sup>
                <m:r>
                  <w:rPr>
                    <w:rFonts w:ascii="Cambria Math" w:hAnsi="Times New Roman"/>
                    <w:sz w:val="28"/>
                    <w:szCs w:val="24"/>
                  </w:rPr>
                  <m:t>2</m:t>
                </m:r>
              </m:sup>
            </m:sSup>
            <m:r>
              <w:rPr>
                <w:rFonts w:ascii="Cambria Math" w:hAnsi="Times New Roman"/>
                <w:sz w:val="28"/>
                <w:szCs w:val="24"/>
              </w:rPr>
              <m:t>))</m:t>
            </m:r>
          </m:den>
        </m:f>
      </m:oMath>
    </w:p>
    <w:p w:rsidR="00630427" w:rsidRPr="003E7BEC" w:rsidRDefault="00630427" w:rsidP="009137D6">
      <w:pPr>
        <w:pStyle w:val="JRPMBody"/>
        <w:spacing w:line="360" w:lineRule="auto"/>
        <w:ind w:firstLine="709"/>
        <w:rPr>
          <w:sz w:val="24"/>
        </w:rPr>
      </w:pPr>
      <w:proofErr w:type="gramStart"/>
      <w:r w:rsidRPr="00890E14">
        <w:rPr>
          <w:sz w:val="24"/>
        </w:rPr>
        <w:t>Berdasarkan perhitungan sampel di atas, maka diketahui sampel pada penelitian ini ialah sebanyak 270 mahasiswa di Fakultas Psikologi Universitas Islam Negeri Sultan Syarif Kasim Riau.</w:t>
      </w:r>
      <w:proofErr w:type="gramEnd"/>
      <w:r w:rsidR="003E7BEC">
        <w:rPr>
          <w:sz w:val="24"/>
        </w:rPr>
        <w:t xml:space="preserve"> </w:t>
      </w:r>
      <w:r w:rsidRPr="003E7BEC">
        <w:rPr>
          <w:sz w:val="24"/>
        </w:rPr>
        <w:t xml:space="preserve">Teknik sampling yang digunakan dalam penelitian ini ialah </w:t>
      </w:r>
      <w:r w:rsidRPr="003E7BEC">
        <w:rPr>
          <w:i/>
          <w:sz w:val="24"/>
        </w:rPr>
        <w:t>probability sampling</w:t>
      </w:r>
      <w:r w:rsidRPr="003E7BEC">
        <w:rPr>
          <w:sz w:val="24"/>
        </w:rPr>
        <w:t xml:space="preserve"> yaitu setiap subjek memiliki peluang </w:t>
      </w:r>
      <w:proofErr w:type="gramStart"/>
      <w:r w:rsidRPr="003E7BEC">
        <w:rPr>
          <w:sz w:val="24"/>
        </w:rPr>
        <w:t>sama</w:t>
      </w:r>
      <w:proofErr w:type="gramEnd"/>
      <w:r w:rsidRPr="003E7BEC">
        <w:rPr>
          <w:sz w:val="24"/>
        </w:rPr>
        <w:t xml:space="preserve"> besar terpilih menjadi sample (Azwar, 2010). </w:t>
      </w:r>
      <w:proofErr w:type="gramStart"/>
      <w:r w:rsidRPr="003E7BEC">
        <w:rPr>
          <w:sz w:val="24"/>
        </w:rPr>
        <w:t xml:space="preserve">Alasan menggunakan </w:t>
      </w:r>
      <w:r w:rsidRPr="003E7BEC">
        <w:rPr>
          <w:i/>
          <w:sz w:val="24"/>
        </w:rPr>
        <w:t>probability sampling</w:t>
      </w:r>
      <w:r w:rsidRPr="003E7BEC">
        <w:rPr>
          <w:sz w:val="24"/>
        </w:rPr>
        <w:t xml:space="preserve"> dikarenakan anggota populasi dianggap homogen dan mewakili setiap semester yang ada.Teknik </w:t>
      </w:r>
      <w:r w:rsidRPr="003E7BEC">
        <w:rPr>
          <w:i/>
          <w:sz w:val="24"/>
        </w:rPr>
        <w:t>probabillity sampling</w:t>
      </w:r>
      <w:r w:rsidRPr="003E7BEC">
        <w:rPr>
          <w:sz w:val="24"/>
        </w:rPr>
        <w:t xml:space="preserve"> terbagi menjadi beberapa jenis, salah satunnya teknik </w:t>
      </w:r>
      <w:r w:rsidRPr="003E7BEC">
        <w:rPr>
          <w:i/>
          <w:sz w:val="24"/>
        </w:rPr>
        <w:t>stratfied random sampling.</w:t>
      </w:r>
      <w:proofErr w:type="gramEnd"/>
    </w:p>
    <w:p w:rsidR="00630427" w:rsidRDefault="00630427" w:rsidP="009137D6">
      <w:pPr>
        <w:pStyle w:val="JRPMBody"/>
        <w:spacing w:line="360" w:lineRule="auto"/>
        <w:ind w:firstLine="709"/>
        <w:rPr>
          <w:sz w:val="24"/>
        </w:rPr>
      </w:pPr>
      <w:r>
        <w:rPr>
          <w:i/>
          <w:sz w:val="24"/>
        </w:rPr>
        <w:t xml:space="preserve">Stratified random sampling </w:t>
      </w:r>
      <w:r>
        <w:rPr>
          <w:sz w:val="24"/>
        </w:rPr>
        <w:t xml:space="preserve">terbagi menjadi beberapa jenis, salah satunya yaitu proportional stratified random sampling. </w:t>
      </w:r>
      <w:r w:rsidRPr="005D4F7F">
        <w:rPr>
          <w:i/>
          <w:sz w:val="24"/>
        </w:rPr>
        <w:t>Proportional stratified random sampling</w:t>
      </w:r>
      <w:r>
        <w:rPr>
          <w:sz w:val="24"/>
        </w:rPr>
        <w:t xml:space="preserve"> merupakan pengambilan sampel berstrata dengan </w:t>
      </w:r>
      <w:proofErr w:type="gramStart"/>
      <w:r>
        <w:rPr>
          <w:sz w:val="24"/>
        </w:rPr>
        <w:t>cara</w:t>
      </w:r>
      <w:proofErr w:type="gramEnd"/>
      <w:r>
        <w:rPr>
          <w:sz w:val="24"/>
        </w:rPr>
        <w:t xml:space="preserve"> proposional (Azwar, 2017). </w:t>
      </w:r>
      <w:proofErr w:type="gramStart"/>
      <w:r>
        <w:rPr>
          <w:sz w:val="24"/>
        </w:rPr>
        <w:t>Cara pengambilan sampel dengan mengetahui perbandingannya terlebih dahulu.</w:t>
      </w:r>
      <w:proofErr w:type="gramEnd"/>
      <w:r>
        <w:rPr>
          <w:sz w:val="24"/>
        </w:rPr>
        <w:t xml:space="preserve"> Penentuan perbadingan besar sampel pada tiap strata dapat menggunakan rumus:</w:t>
      </w:r>
    </w:p>
    <w:p w:rsidR="00630427" w:rsidRDefault="00630427" w:rsidP="00630427">
      <w:pPr>
        <w:pStyle w:val="ListParagraph"/>
        <w:spacing w:line="240" w:lineRule="auto"/>
        <w:ind w:left="454" w:firstLine="539"/>
        <w:jc w:val="both"/>
        <w:rPr>
          <w:rFonts w:ascii="Times New Roman" w:hAnsi="Times New Roman"/>
          <w:sz w:val="24"/>
          <w:szCs w:val="24"/>
        </w:rPr>
      </w:pPr>
      <w:r w:rsidRPr="00141197">
        <w:rPr>
          <w:rFonts w:ascii="Times New Roman" w:hAnsi="Times New Roman"/>
          <w:sz w:val="24"/>
          <w:szCs w:val="24"/>
        </w:rPr>
        <w:t>Sampel</w:t>
      </w:r>
      <w:r w:rsidR="00D3092C">
        <w:rPr>
          <w:rFonts w:ascii="Times New Roman" w:hAnsi="Times New Roman"/>
          <w:sz w:val="24"/>
          <w:szCs w:val="24"/>
        </w:rPr>
        <w:t xml:space="preserve"> </w:t>
      </w:r>
      <w:r w:rsidR="00D3092C">
        <w:rPr>
          <w:rFonts w:ascii="Times New Roman" w:hAnsi="Times New Roman"/>
          <w:sz w:val="24"/>
          <w:szCs w:val="24"/>
          <w:vertAlign w:val="subscript"/>
        </w:rPr>
        <w:t xml:space="preserve">  </w:t>
      </w:r>
      <w:r>
        <w:rPr>
          <w:rFonts w:ascii="Times New Roman" w:hAnsi="Times New Roman"/>
          <w:sz w:val="24"/>
          <w:szCs w:val="24"/>
          <w:vertAlign w:val="subscript"/>
        </w:rPr>
        <w:t xml:space="preserve">= </w:t>
      </w:r>
      <w:r w:rsidRPr="00141197">
        <w:rPr>
          <w:rFonts w:ascii="Times New Roman" w:hAnsi="Times New Roman"/>
          <w:sz w:val="24"/>
          <w:szCs w:val="24"/>
          <w:u w:val="single"/>
        </w:rPr>
        <w:t>Populasi</w:t>
      </w:r>
      <w:r>
        <w:rPr>
          <w:rFonts w:ascii="Times New Roman" w:hAnsi="Times New Roman"/>
          <w:sz w:val="24"/>
          <w:szCs w:val="24"/>
        </w:rPr>
        <w:t xml:space="preserve"> x total sampel</w:t>
      </w:r>
    </w:p>
    <w:p w:rsidR="00630427" w:rsidRPr="00141197" w:rsidRDefault="00630427" w:rsidP="00630427">
      <w:pPr>
        <w:pStyle w:val="ListParagraph"/>
        <w:spacing w:line="480" w:lineRule="auto"/>
        <w:ind w:left="454" w:firstLine="539"/>
        <w:jc w:val="both"/>
        <w:rPr>
          <w:rFonts w:ascii="Times New Roman" w:hAnsi="Times New Roman"/>
          <w:sz w:val="24"/>
          <w:szCs w:val="24"/>
        </w:rPr>
      </w:pPr>
      <w:r>
        <w:rPr>
          <w:rFonts w:ascii="Times New Roman" w:hAnsi="Times New Roman"/>
          <w:sz w:val="24"/>
          <w:szCs w:val="24"/>
        </w:rPr>
        <w:tab/>
        <w:t xml:space="preserve">       </w:t>
      </w:r>
      <w:r w:rsidR="00D3092C">
        <w:rPr>
          <w:rFonts w:ascii="Times New Roman" w:hAnsi="Times New Roman"/>
          <w:sz w:val="24"/>
          <w:szCs w:val="24"/>
        </w:rPr>
        <w:t xml:space="preserve">   </w:t>
      </w:r>
      <w:r>
        <w:rPr>
          <w:rFonts w:ascii="Times New Roman" w:hAnsi="Times New Roman"/>
          <w:sz w:val="24"/>
          <w:szCs w:val="24"/>
        </w:rPr>
        <w:t>Total populasi</w:t>
      </w:r>
    </w:p>
    <w:p w:rsidR="00630427" w:rsidRPr="00D82B6A" w:rsidRDefault="00630427" w:rsidP="009137D6">
      <w:pPr>
        <w:pStyle w:val="JRPMBody"/>
        <w:spacing w:line="360" w:lineRule="auto"/>
        <w:ind w:firstLine="709"/>
        <w:rPr>
          <w:sz w:val="24"/>
        </w:rPr>
      </w:pPr>
      <w:r w:rsidRPr="00890E14">
        <w:rPr>
          <w:sz w:val="24"/>
        </w:rPr>
        <w:t xml:space="preserve">Metode pengumpulan data merupakan </w:t>
      </w:r>
      <w:proofErr w:type="gramStart"/>
      <w:r w:rsidRPr="00890E14">
        <w:rPr>
          <w:sz w:val="24"/>
        </w:rPr>
        <w:t>cara</w:t>
      </w:r>
      <w:proofErr w:type="gramEnd"/>
      <w:r w:rsidRPr="00890E14">
        <w:rPr>
          <w:sz w:val="24"/>
        </w:rPr>
        <w:t xml:space="preserve"> yang dapat dilakukan peneliti untuk mengu</w:t>
      </w:r>
      <w:r>
        <w:rPr>
          <w:sz w:val="24"/>
        </w:rPr>
        <w:t>mpulkan data (Arikunto, 2010</w:t>
      </w:r>
      <w:r w:rsidRPr="00890E14">
        <w:rPr>
          <w:sz w:val="24"/>
        </w:rPr>
        <w:t xml:space="preserve">). </w:t>
      </w:r>
      <w:proofErr w:type="gramStart"/>
      <w:r w:rsidRPr="00890E14">
        <w:rPr>
          <w:sz w:val="24"/>
        </w:rPr>
        <w:t>Alat pengumpul data dalam penelitian ini ialah dengan menggunakan skala psikologi dengan model likert.</w:t>
      </w:r>
      <w:proofErr w:type="gramEnd"/>
      <w:r w:rsidRPr="00890E14">
        <w:rPr>
          <w:sz w:val="24"/>
        </w:rPr>
        <w:t xml:space="preserve">  </w:t>
      </w:r>
      <w:proofErr w:type="gramStart"/>
      <w:r w:rsidRPr="00890E14">
        <w:rPr>
          <w:sz w:val="24"/>
        </w:rPr>
        <w:t xml:space="preserve">Skala yang digunakan </w:t>
      </w:r>
      <w:r>
        <w:rPr>
          <w:sz w:val="24"/>
        </w:rPr>
        <w:t xml:space="preserve">untuk mengukur </w:t>
      </w:r>
      <w:r w:rsidRPr="000B084A">
        <w:rPr>
          <w:i/>
          <w:sz w:val="24"/>
        </w:rPr>
        <w:t>self compassion</w:t>
      </w:r>
      <w:r>
        <w:rPr>
          <w:sz w:val="24"/>
        </w:rPr>
        <w:t xml:space="preserve"> ialah </w:t>
      </w:r>
      <w:r w:rsidRPr="00D94231">
        <w:rPr>
          <w:i/>
          <w:sz w:val="24"/>
        </w:rPr>
        <w:t>self-compassion scale</w:t>
      </w:r>
      <w:r w:rsidRPr="00890E14">
        <w:rPr>
          <w:sz w:val="24"/>
        </w:rPr>
        <w:t xml:space="preserve"> (SCS) yang dikembangkan oleh Neff (2003) </w:t>
      </w:r>
      <w:r>
        <w:rPr>
          <w:sz w:val="24"/>
        </w:rPr>
        <w:t>dan diadaptasi oleh Sugianto, Suwarto &amp; Sutanto (2020).</w:t>
      </w:r>
      <w:proofErr w:type="gramEnd"/>
      <w:r>
        <w:rPr>
          <w:sz w:val="24"/>
        </w:rPr>
        <w:t xml:space="preserve"> </w:t>
      </w:r>
      <w:proofErr w:type="gramStart"/>
      <w:r w:rsidRPr="00890E14">
        <w:rPr>
          <w:sz w:val="24"/>
        </w:rPr>
        <w:t>Sedangkan</w:t>
      </w:r>
      <w:r>
        <w:rPr>
          <w:sz w:val="24"/>
        </w:rPr>
        <w:t xml:space="preserve"> untuk mengukur</w:t>
      </w:r>
      <w:r w:rsidRPr="00890E14">
        <w:rPr>
          <w:sz w:val="24"/>
        </w:rPr>
        <w:t xml:space="preserve"> dukungan sosial</w:t>
      </w:r>
      <w:r>
        <w:rPr>
          <w:sz w:val="24"/>
        </w:rPr>
        <w:t>, menggunakan skala adaptasi oleh Reka Rahmanda (2020)</w:t>
      </w:r>
      <w:r w:rsidRPr="00890E14">
        <w:rPr>
          <w:sz w:val="24"/>
        </w:rPr>
        <w:t xml:space="preserve"> berdasarkan </w:t>
      </w:r>
      <w:r>
        <w:rPr>
          <w:sz w:val="24"/>
        </w:rPr>
        <w:t xml:space="preserve">jenis-jenis </w:t>
      </w:r>
      <w:r w:rsidRPr="00890E14">
        <w:rPr>
          <w:sz w:val="24"/>
        </w:rPr>
        <w:t xml:space="preserve">dukungan sosial oleh Sarafino </w:t>
      </w:r>
      <w:r>
        <w:rPr>
          <w:sz w:val="24"/>
        </w:rPr>
        <w:t>(1998).</w:t>
      </w:r>
      <w:proofErr w:type="gramEnd"/>
    </w:p>
    <w:p w:rsidR="00462049" w:rsidRDefault="00630427" w:rsidP="009137D6">
      <w:pPr>
        <w:pStyle w:val="JRPMBody"/>
        <w:spacing w:line="360" w:lineRule="auto"/>
        <w:ind w:firstLine="709"/>
        <w:rPr>
          <w:sz w:val="24"/>
          <w:lang w:val="en-ID"/>
        </w:rPr>
      </w:pPr>
      <w:r>
        <w:rPr>
          <w:sz w:val="24"/>
        </w:rPr>
        <w:lastRenderedPageBreak/>
        <w:t xml:space="preserve">Analisis data dalam penelitian ini selanjutnya </w:t>
      </w:r>
      <w:proofErr w:type="gramStart"/>
      <w:r>
        <w:rPr>
          <w:sz w:val="24"/>
        </w:rPr>
        <w:t>akan</w:t>
      </w:r>
      <w:proofErr w:type="gramEnd"/>
      <w:r>
        <w:rPr>
          <w:sz w:val="24"/>
        </w:rPr>
        <w:t xml:space="preserve"> dianalisis menggunakan teknik analisis </w:t>
      </w:r>
      <w:r w:rsidRPr="00AB7F9A">
        <w:rPr>
          <w:i/>
          <w:sz w:val="24"/>
        </w:rPr>
        <w:t xml:space="preserve">korelasi pearson </w:t>
      </w:r>
      <w:r w:rsidRPr="002B66D7">
        <w:rPr>
          <w:i/>
          <w:sz w:val="24"/>
        </w:rPr>
        <w:t>product moment</w:t>
      </w:r>
      <w:r>
        <w:rPr>
          <w:sz w:val="24"/>
        </w:rPr>
        <w:t xml:space="preserve"> (dua variabel). Teknik </w:t>
      </w:r>
      <w:r w:rsidRPr="00D10D67">
        <w:rPr>
          <w:i/>
          <w:sz w:val="24"/>
        </w:rPr>
        <w:t xml:space="preserve">korelasi </w:t>
      </w:r>
      <w:proofErr w:type="gramStart"/>
      <w:r>
        <w:rPr>
          <w:i/>
          <w:sz w:val="24"/>
        </w:rPr>
        <w:t>pearson</w:t>
      </w:r>
      <w:proofErr w:type="gramEnd"/>
      <w:r>
        <w:rPr>
          <w:i/>
          <w:sz w:val="24"/>
        </w:rPr>
        <w:t xml:space="preserve"> </w:t>
      </w:r>
      <w:r w:rsidRPr="002B66D7">
        <w:rPr>
          <w:i/>
          <w:sz w:val="24"/>
        </w:rPr>
        <w:t>product moment</w:t>
      </w:r>
      <w:r>
        <w:rPr>
          <w:sz w:val="24"/>
        </w:rPr>
        <w:t xml:space="preserve"> merupakan analisis yang digunakan untuk mengetahui seberapa kuat hubungan, mengetahui arah hubungan (positif dan negatif) dan hubungan yang signifikan atau tidak</w:t>
      </w:r>
      <w:r w:rsidR="00D3092C">
        <w:rPr>
          <w:sz w:val="24"/>
        </w:rPr>
        <w:t xml:space="preserve"> (Prayi</w:t>
      </w:r>
      <w:r>
        <w:rPr>
          <w:sz w:val="24"/>
        </w:rPr>
        <w:t xml:space="preserve">tno, 2018). </w:t>
      </w:r>
      <w:proofErr w:type="gramStart"/>
      <w:r>
        <w:rPr>
          <w:sz w:val="24"/>
        </w:rPr>
        <w:t>Selanjutnya analisis tambahan dengan menggunakan Independent T Test yang digunakan untuk membandingkan dua kelompok yang bebas atau tidak terikat.</w:t>
      </w:r>
      <w:proofErr w:type="gramEnd"/>
      <w:r>
        <w:rPr>
          <w:sz w:val="24"/>
        </w:rPr>
        <w:t xml:space="preserve"> Analisis dilakukan dengan bantuan program IBM </w:t>
      </w:r>
      <w:r w:rsidRPr="00790B8F">
        <w:rPr>
          <w:i/>
          <w:sz w:val="24"/>
        </w:rPr>
        <w:t xml:space="preserve">Statistical Product and Service Solution </w:t>
      </w:r>
      <w:r>
        <w:rPr>
          <w:sz w:val="24"/>
        </w:rPr>
        <w:t xml:space="preserve">(SPSS) 25.00 </w:t>
      </w:r>
      <w:r w:rsidRPr="00E84176">
        <w:rPr>
          <w:i/>
          <w:sz w:val="24"/>
        </w:rPr>
        <w:t>for windows</w:t>
      </w:r>
      <w:r w:rsidRPr="00900289">
        <w:rPr>
          <w:i/>
          <w:sz w:val="24"/>
        </w:rPr>
        <w:t>.</w:t>
      </w:r>
      <w:r w:rsidR="007B72BD" w:rsidRPr="007F0C41">
        <w:rPr>
          <w:sz w:val="24"/>
          <w:lang w:val="en-ID"/>
        </w:rPr>
        <w:t xml:space="preserve"> </w:t>
      </w:r>
    </w:p>
    <w:p w:rsidR="005315DD" w:rsidRDefault="005315DD" w:rsidP="009137D6">
      <w:pPr>
        <w:pStyle w:val="JRPMBody"/>
        <w:spacing w:line="360" w:lineRule="auto"/>
        <w:ind w:firstLine="709"/>
        <w:rPr>
          <w:sz w:val="24"/>
        </w:rPr>
      </w:pPr>
      <w:proofErr w:type="gramStart"/>
      <w:r w:rsidRPr="007F0C41">
        <w:rPr>
          <w:sz w:val="24"/>
        </w:rPr>
        <w:t>Prosedur perlu dijabarkan menurut tipe penelitiannya.</w:t>
      </w:r>
      <w:proofErr w:type="gramEnd"/>
      <w:r w:rsidRPr="007F0C41">
        <w:rPr>
          <w:sz w:val="24"/>
        </w:rPr>
        <w:t xml:space="preserve"> Bagaimana penelitian dilakukan dan data </w:t>
      </w:r>
      <w:proofErr w:type="gramStart"/>
      <w:r w:rsidRPr="007F0C41">
        <w:rPr>
          <w:sz w:val="24"/>
        </w:rPr>
        <w:t>akan</w:t>
      </w:r>
      <w:proofErr w:type="gramEnd"/>
      <w:r w:rsidRPr="007F0C41">
        <w:rPr>
          <w:sz w:val="24"/>
        </w:rPr>
        <w:t xml:space="preserve"> diperoleh, perlu diuraikan dalam bagian ini.</w:t>
      </w:r>
      <w:r w:rsidRPr="007F0C41">
        <w:rPr>
          <w:sz w:val="24"/>
          <w:lang w:val="en-ID"/>
        </w:rPr>
        <w:t xml:space="preserve"> </w:t>
      </w:r>
      <w:proofErr w:type="gramStart"/>
      <w:r w:rsidRPr="007F0C41">
        <w:rPr>
          <w:sz w:val="24"/>
        </w:rPr>
        <w:t>Untuk penelitian eksperimental, jenis rancangan (</w:t>
      </w:r>
      <w:r w:rsidRPr="007F0C41">
        <w:rPr>
          <w:i/>
          <w:sz w:val="24"/>
        </w:rPr>
        <w:t>experimental design</w:t>
      </w:r>
      <w:r w:rsidRPr="007F0C41">
        <w:rPr>
          <w:sz w:val="24"/>
        </w:rPr>
        <w:t>) yang digunakan sebaiknya dituliskan di bagian ini.</w:t>
      </w:r>
      <w:proofErr w:type="gramEnd"/>
      <w:r w:rsidRPr="007F0C41">
        <w:rPr>
          <w:sz w:val="24"/>
        </w:rPr>
        <w:t xml:space="preserve"> </w:t>
      </w:r>
      <w:proofErr w:type="gramStart"/>
      <w:r w:rsidRPr="007F0C41">
        <w:rPr>
          <w:sz w:val="24"/>
        </w:rPr>
        <w:t>Macam data, bagaimana data dikumpulkan, dengan instrumen yang mana data dikumpulkan, dan bagaimana teknis pengumpulannya, perlu diuraikan secara jelas dalam bagian ini.</w:t>
      </w:r>
      <w:proofErr w:type="gramEnd"/>
    </w:p>
    <w:p w:rsidR="005315DD" w:rsidRDefault="005315DD" w:rsidP="009137D6">
      <w:pPr>
        <w:pStyle w:val="Heading1"/>
        <w:numPr>
          <w:ilvl w:val="0"/>
          <w:numId w:val="16"/>
        </w:numPr>
        <w:spacing w:before="0" w:line="360" w:lineRule="auto"/>
        <w:ind w:left="284" w:hanging="284"/>
        <w:rPr>
          <w:rFonts w:ascii="Times New Roman" w:hAnsi="Times New Roman" w:cs="Times New Roman"/>
          <w:color w:val="auto"/>
          <w:sz w:val="24"/>
          <w:szCs w:val="24"/>
        </w:rPr>
      </w:pPr>
      <w:r w:rsidRPr="008D5B5D">
        <w:rPr>
          <w:rFonts w:ascii="Times New Roman" w:hAnsi="Times New Roman" w:cs="Times New Roman"/>
          <w:color w:val="auto"/>
          <w:sz w:val="24"/>
          <w:szCs w:val="24"/>
        </w:rPr>
        <w:t>Hasil dan Pembahasan</w:t>
      </w:r>
    </w:p>
    <w:p w:rsidR="00041CFE" w:rsidRPr="00041CFE" w:rsidRDefault="00041CFE" w:rsidP="009137D6">
      <w:pPr>
        <w:pStyle w:val="ListParagraph"/>
        <w:numPr>
          <w:ilvl w:val="1"/>
          <w:numId w:val="17"/>
        </w:numPr>
        <w:spacing w:after="0" w:line="360" w:lineRule="auto"/>
        <w:ind w:left="426" w:hanging="426"/>
        <w:rPr>
          <w:b/>
          <w:bCs/>
          <w:sz w:val="24"/>
          <w:szCs w:val="24"/>
        </w:rPr>
      </w:pPr>
      <w:r w:rsidRPr="00041CFE">
        <w:rPr>
          <w:b/>
          <w:bCs/>
          <w:sz w:val="24"/>
          <w:szCs w:val="24"/>
        </w:rPr>
        <w:t>Deskripsi Data</w:t>
      </w:r>
    </w:p>
    <w:p w:rsidR="0078696E" w:rsidRPr="00141BB0" w:rsidRDefault="0078696E" w:rsidP="00041CFE">
      <w:pPr>
        <w:pStyle w:val="ListParagraph"/>
        <w:spacing w:after="0" w:line="360" w:lineRule="auto"/>
        <w:ind w:left="0" w:firstLine="709"/>
        <w:jc w:val="both"/>
        <w:rPr>
          <w:rFonts w:ascii="Times New Roman" w:hAnsi="Times New Roman"/>
          <w:sz w:val="24"/>
          <w:szCs w:val="24"/>
        </w:rPr>
      </w:pPr>
      <w:proofErr w:type="gramStart"/>
      <w:r w:rsidRPr="00141BB0">
        <w:rPr>
          <w:rFonts w:ascii="Times New Roman" w:hAnsi="Times New Roman"/>
          <w:sz w:val="24"/>
          <w:szCs w:val="24"/>
        </w:rPr>
        <w:t>Deskripsi data penelitian merupakan pemberian gambaran umum mengenai penyebaran data penelitian.</w:t>
      </w:r>
      <w:proofErr w:type="gramEnd"/>
      <w:r w:rsidRPr="00141BB0">
        <w:rPr>
          <w:rFonts w:ascii="Times New Roman" w:hAnsi="Times New Roman"/>
          <w:sz w:val="24"/>
          <w:szCs w:val="24"/>
        </w:rPr>
        <w:t xml:space="preserve"> </w:t>
      </w:r>
      <w:proofErr w:type="gramStart"/>
      <w:r w:rsidRPr="00141BB0">
        <w:rPr>
          <w:rFonts w:ascii="Times New Roman" w:hAnsi="Times New Roman"/>
          <w:sz w:val="24"/>
          <w:szCs w:val="24"/>
        </w:rPr>
        <w:t>Skor yang dihasilkan dalam suatu penelitian dapat memberikan gambaran jelas mengenai data yang diteliti.</w:t>
      </w:r>
      <w:proofErr w:type="gramEnd"/>
      <w:r w:rsidRPr="00141BB0">
        <w:rPr>
          <w:rFonts w:ascii="Times New Roman" w:hAnsi="Times New Roman"/>
          <w:sz w:val="24"/>
          <w:szCs w:val="24"/>
        </w:rPr>
        <w:t xml:space="preserve"> </w:t>
      </w:r>
      <w:proofErr w:type="gramStart"/>
      <w:r w:rsidRPr="00141BB0">
        <w:rPr>
          <w:rFonts w:ascii="Times New Roman" w:hAnsi="Times New Roman"/>
          <w:sz w:val="24"/>
          <w:szCs w:val="24"/>
        </w:rPr>
        <w:t>Sisi diagnostik suatu pengukuran atribut psikologi iala</w:t>
      </w:r>
      <w:r>
        <w:rPr>
          <w:rFonts w:ascii="Times New Roman" w:hAnsi="Times New Roman"/>
          <w:sz w:val="24"/>
          <w:szCs w:val="24"/>
        </w:rPr>
        <w:t>h</w:t>
      </w:r>
      <w:r w:rsidRPr="00141BB0">
        <w:rPr>
          <w:rFonts w:ascii="Times New Roman" w:hAnsi="Times New Roman"/>
          <w:sz w:val="24"/>
          <w:szCs w:val="24"/>
        </w:rPr>
        <w:t xml:space="preserve"> pember</w:t>
      </w:r>
      <w:r>
        <w:rPr>
          <w:rFonts w:ascii="Times New Roman" w:hAnsi="Times New Roman"/>
          <w:sz w:val="24"/>
          <w:szCs w:val="24"/>
        </w:rPr>
        <w:t>i</w:t>
      </w:r>
      <w:r w:rsidRPr="00141BB0">
        <w:rPr>
          <w:rFonts w:ascii="Times New Roman" w:hAnsi="Times New Roman"/>
          <w:sz w:val="24"/>
          <w:szCs w:val="24"/>
        </w:rPr>
        <w:t>an makna dan interprestasi skor skala yang bersangkutan.</w:t>
      </w:r>
      <w:proofErr w:type="gramEnd"/>
      <w:r w:rsidRPr="00141BB0">
        <w:rPr>
          <w:rFonts w:ascii="Times New Roman" w:hAnsi="Times New Roman"/>
          <w:sz w:val="24"/>
          <w:szCs w:val="24"/>
        </w:rPr>
        <w:t xml:space="preserve"> Hasil </w:t>
      </w:r>
      <w:r>
        <w:rPr>
          <w:rFonts w:ascii="Times New Roman" w:hAnsi="Times New Roman"/>
          <w:sz w:val="24"/>
          <w:szCs w:val="24"/>
        </w:rPr>
        <w:t xml:space="preserve">ukur berupa angka (kuantitatif) </w:t>
      </w:r>
      <w:r w:rsidRPr="00141BB0">
        <w:rPr>
          <w:rFonts w:ascii="Times New Roman" w:hAnsi="Times New Roman"/>
          <w:sz w:val="24"/>
          <w:szCs w:val="24"/>
        </w:rPr>
        <w:t xml:space="preserve">memerlukan suatu </w:t>
      </w:r>
      <w:proofErr w:type="gramStart"/>
      <w:r w:rsidRPr="00141BB0">
        <w:rPr>
          <w:rFonts w:ascii="Times New Roman" w:hAnsi="Times New Roman"/>
          <w:sz w:val="24"/>
          <w:szCs w:val="24"/>
        </w:rPr>
        <w:t>norma</w:t>
      </w:r>
      <w:proofErr w:type="gramEnd"/>
      <w:r w:rsidRPr="00141BB0">
        <w:rPr>
          <w:rFonts w:ascii="Times New Roman" w:hAnsi="Times New Roman"/>
          <w:sz w:val="24"/>
          <w:szCs w:val="24"/>
        </w:rPr>
        <w:t xml:space="preserve"> pembanding agar dapat diinterprestasikan secara kualitatif. </w:t>
      </w:r>
      <w:proofErr w:type="gramStart"/>
      <w:r w:rsidRPr="00141BB0">
        <w:rPr>
          <w:rFonts w:ascii="Times New Roman" w:hAnsi="Times New Roman"/>
          <w:sz w:val="24"/>
          <w:szCs w:val="24"/>
        </w:rPr>
        <w:t>Interp</w:t>
      </w:r>
      <w:r>
        <w:rPr>
          <w:rFonts w:ascii="Times New Roman" w:hAnsi="Times New Roman"/>
          <w:sz w:val="24"/>
          <w:szCs w:val="24"/>
        </w:rPr>
        <w:t xml:space="preserve">restasi skala bersifat </w:t>
      </w:r>
      <w:r w:rsidRPr="007B5853">
        <w:rPr>
          <w:rFonts w:ascii="Times New Roman" w:hAnsi="Times New Roman"/>
          <w:i/>
          <w:sz w:val="24"/>
          <w:szCs w:val="24"/>
        </w:rPr>
        <w:t>normative</w:t>
      </w:r>
      <w:r w:rsidRPr="00141BB0">
        <w:rPr>
          <w:rFonts w:ascii="Times New Roman" w:hAnsi="Times New Roman"/>
          <w:sz w:val="24"/>
          <w:szCs w:val="24"/>
        </w:rPr>
        <w:t>yang berarti makna skor diacuhkan pada posisis relatif skor dalam suatu kelompok yang telah dibatasi terlebih dahulu (Azwar, 2013).</w:t>
      </w:r>
      <w:proofErr w:type="gramEnd"/>
    </w:p>
    <w:p w:rsidR="0078696E" w:rsidRPr="002011EA" w:rsidRDefault="0078696E" w:rsidP="008B6229">
      <w:pPr>
        <w:pStyle w:val="ListParagraph"/>
        <w:spacing w:after="0" w:line="360" w:lineRule="auto"/>
        <w:ind w:left="0" w:firstLine="709"/>
        <w:jc w:val="both"/>
        <w:rPr>
          <w:rFonts w:ascii="Times New Roman" w:hAnsi="Times New Roman"/>
          <w:sz w:val="24"/>
          <w:szCs w:val="24"/>
        </w:rPr>
      </w:pPr>
      <w:r>
        <w:rPr>
          <w:rFonts w:ascii="Times New Roman" w:hAnsi="Times New Roman"/>
          <w:sz w:val="24"/>
          <w:szCs w:val="24"/>
        </w:rPr>
        <w:t xml:space="preserve">Berdasarkan hasil kategorisasi pada variabel </w:t>
      </w:r>
      <w:r w:rsidRPr="000B084A">
        <w:rPr>
          <w:rFonts w:ascii="Times New Roman" w:hAnsi="Times New Roman"/>
          <w:i/>
          <w:sz w:val="24"/>
          <w:szCs w:val="24"/>
        </w:rPr>
        <w:t>self compassion</w:t>
      </w:r>
      <w:r>
        <w:rPr>
          <w:rFonts w:ascii="Times New Roman" w:hAnsi="Times New Roman"/>
          <w:sz w:val="24"/>
          <w:szCs w:val="24"/>
        </w:rPr>
        <w:t xml:space="preserve"> dapat diketahui bahwa sebagian besar subjek berada pada kategori tinggi yaitu sebesar 45</w:t>
      </w:r>
      <w:proofErr w:type="gramStart"/>
      <w:r>
        <w:rPr>
          <w:rFonts w:ascii="Times New Roman" w:hAnsi="Times New Roman"/>
          <w:sz w:val="24"/>
          <w:szCs w:val="24"/>
        </w:rPr>
        <w:t>,2</w:t>
      </w:r>
      <w:proofErr w:type="gramEnd"/>
      <w:r>
        <w:rPr>
          <w:rFonts w:ascii="Times New Roman" w:hAnsi="Times New Roman"/>
          <w:sz w:val="24"/>
          <w:szCs w:val="24"/>
        </w:rPr>
        <w:t xml:space="preserve">% atau 122 subjek. </w:t>
      </w:r>
      <w:proofErr w:type="gramStart"/>
      <w:r w:rsidRPr="000B084A">
        <w:rPr>
          <w:rFonts w:ascii="Times New Roman" w:hAnsi="Times New Roman"/>
          <w:i/>
          <w:sz w:val="24"/>
          <w:szCs w:val="24"/>
        </w:rPr>
        <w:t>Self compassion</w:t>
      </w:r>
      <w:r w:rsidRPr="00690F08">
        <w:rPr>
          <w:rFonts w:ascii="Times New Roman" w:hAnsi="Times New Roman"/>
          <w:sz w:val="24"/>
          <w:szCs w:val="24"/>
        </w:rPr>
        <w:t xml:space="preserve"> tinggi berarti mahasiswa </w:t>
      </w:r>
      <w:r>
        <w:rPr>
          <w:rFonts w:ascii="Times New Roman" w:hAnsi="Times New Roman"/>
          <w:sz w:val="24"/>
          <w:szCs w:val="24"/>
        </w:rPr>
        <w:t>memiliki ke</w:t>
      </w:r>
      <w:r w:rsidRPr="00690F08">
        <w:rPr>
          <w:rFonts w:ascii="Times New Roman" w:hAnsi="Times New Roman"/>
          <w:sz w:val="24"/>
          <w:szCs w:val="24"/>
        </w:rPr>
        <w:t>mampu</w:t>
      </w:r>
      <w:r>
        <w:rPr>
          <w:rFonts w:ascii="Times New Roman" w:hAnsi="Times New Roman"/>
          <w:sz w:val="24"/>
          <w:szCs w:val="24"/>
        </w:rPr>
        <w:t>an</w:t>
      </w:r>
      <w:r w:rsidRPr="002011EA">
        <w:rPr>
          <w:rFonts w:ascii="Times New Roman" w:hAnsi="Times New Roman"/>
          <w:sz w:val="24"/>
          <w:szCs w:val="24"/>
        </w:rPr>
        <w:t xml:space="preserve">untuk menyayangi, peduli, berbuat kebaikan kepada diri sendiri dan tidak menghakimi diri </w:t>
      </w:r>
      <w:r w:rsidRPr="002011EA">
        <w:rPr>
          <w:rFonts w:ascii="Times New Roman" w:hAnsi="Times New Roman"/>
          <w:sz w:val="24"/>
          <w:szCs w:val="24"/>
        </w:rPr>
        <w:lastRenderedPageBreak/>
        <w:t>serta memahami bahwa kesulitan merupakan hal yang dialami semua manusia sehingga menilai kesulitan secara objektif.</w:t>
      </w:r>
      <w:proofErr w:type="gramEnd"/>
    </w:p>
    <w:p w:rsidR="0078696E" w:rsidRDefault="0078696E" w:rsidP="008B6229">
      <w:pPr>
        <w:pStyle w:val="ListParagraph"/>
        <w:spacing w:after="0" w:line="360" w:lineRule="auto"/>
        <w:ind w:left="0" w:firstLine="709"/>
        <w:jc w:val="both"/>
        <w:rPr>
          <w:rFonts w:ascii="Times New Roman" w:hAnsi="Times New Roman"/>
          <w:sz w:val="24"/>
          <w:szCs w:val="24"/>
        </w:rPr>
      </w:pPr>
      <w:r>
        <w:rPr>
          <w:rFonts w:ascii="Times New Roman" w:hAnsi="Times New Roman"/>
          <w:sz w:val="24"/>
          <w:szCs w:val="24"/>
        </w:rPr>
        <w:t>Berdasarkan hasil kategorisasi pada variabel dukungan sosial dapat diketahui bahwa sebagian besar subjek berada pada kategori tinggi yaitu sebesar 50,4% atau 136 subjek.Dukungan sosial dalam kategori tinggi berarti bahwa mahasiswa mendapatkan dukungan berupa pemberian kenyamanan, perhatian dan bantuan yang diberikan keluarga, teman dan orang yang dianggap penting.</w:t>
      </w:r>
    </w:p>
    <w:p w:rsidR="0078696E" w:rsidRPr="005B191C" w:rsidRDefault="0078696E" w:rsidP="008B6229">
      <w:pPr>
        <w:pStyle w:val="ListParagraph"/>
        <w:spacing w:after="0" w:line="360" w:lineRule="auto"/>
        <w:ind w:left="0" w:firstLine="709"/>
        <w:jc w:val="both"/>
        <w:rPr>
          <w:rFonts w:ascii="Times New Roman" w:hAnsi="Times New Roman"/>
          <w:sz w:val="24"/>
          <w:szCs w:val="24"/>
        </w:rPr>
      </w:pPr>
      <w:r w:rsidRPr="005B191C">
        <w:rPr>
          <w:rFonts w:ascii="Times New Roman" w:hAnsi="Times New Roman"/>
          <w:sz w:val="24"/>
          <w:szCs w:val="24"/>
        </w:rPr>
        <w:t xml:space="preserve">Berdasarkan hasil analisis diperoleh rasio </w:t>
      </w:r>
      <w:r w:rsidRPr="00704E9B">
        <w:rPr>
          <w:rFonts w:ascii="Times New Roman" w:hAnsi="Times New Roman"/>
          <w:i/>
          <w:sz w:val="24"/>
          <w:szCs w:val="24"/>
        </w:rPr>
        <w:t>skewness</w:t>
      </w:r>
      <w:r w:rsidRPr="005B191C">
        <w:rPr>
          <w:rFonts w:ascii="Times New Roman" w:hAnsi="Times New Roman"/>
          <w:sz w:val="24"/>
          <w:szCs w:val="24"/>
        </w:rPr>
        <w:t xml:space="preserve"> untuk var</w:t>
      </w:r>
      <w:r>
        <w:rPr>
          <w:rFonts w:ascii="Times New Roman" w:hAnsi="Times New Roman"/>
          <w:sz w:val="24"/>
          <w:szCs w:val="24"/>
        </w:rPr>
        <w:t>i</w:t>
      </w:r>
      <w:r w:rsidRPr="005B191C">
        <w:rPr>
          <w:rFonts w:ascii="Times New Roman" w:hAnsi="Times New Roman"/>
          <w:sz w:val="24"/>
          <w:szCs w:val="24"/>
        </w:rPr>
        <w:t xml:space="preserve">abel </w:t>
      </w:r>
      <w:r w:rsidRPr="000B084A">
        <w:rPr>
          <w:rFonts w:ascii="Times New Roman" w:hAnsi="Times New Roman"/>
          <w:i/>
          <w:sz w:val="24"/>
          <w:szCs w:val="24"/>
        </w:rPr>
        <w:t>self compassion</w:t>
      </w:r>
      <w:r w:rsidRPr="005B191C">
        <w:rPr>
          <w:rFonts w:ascii="Times New Roman" w:hAnsi="Times New Roman"/>
          <w:sz w:val="24"/>
          <w:szCs w:val="24"/>
        </w:rPr>
        <w:t xml:space="preserve"> berada pada rentang </w:t>
      </w:r>
      <w:r>
        <w:rPr>
          <w:rFonts w:ascii="Times New Roman" w:hAnsi="Times New Roman"/>
          <w:sz w:val="24"/>
          <w:szCs w:val="24"/>
        </w:rPr>
        <w:t>-2 sampai 2 yaitu sebesar -0,899dan rasio kurtosis sebesar 0,805</w:t>
      </w:r>
      <w:r w:rsidRPr="005B191C">
        <w:rPr>
          <w:rFonts w:ascii="Times New Roman" w:hAnsi="Times New Roman"/>
          <w:sz w:val="24"/>
          <w:szCs w:val="24"/>
        </w:rPr>
        <w:t xml:space="preserve"> yang berarti variabel </w:t>
      </w:r>
      <w:r w:rsidRPr="000B084A">
        <w:rPr>
          <w:rFonts w:ascii="Times New Roman" w:hAnsi="Times New Roman"/>
          <w:i/>
          <w:sz w:val="24"/>
          <w:szCs w:val="24"/>
        </w:rPr>
        <w:t>self compassion</w:t>
      </w:r>
      <w:r w:rsidRPr="005B191C">
        <w:rPr>
          <w:rFonts w:ascii="Times New Roman" w:hAnsi="Times New Roman"/>
          <w:sz w:val="24"/>
          <w:szCs w:val="24"/>
        </w:rPr>
        <w:t xml:space="preserve">berdistribusi normal. Sedangkan hasil analisis diperoleh rasio </w:t>
      </w:r>
      <w:r w:rsidRPr="00704E9B">
        <w:rPr>
          <w:rFonts w:ascii="Times New Roman" w:hAnsi="Times New Roman"/>
          <w:i/>
          <w:sz w:val="24"/>
          <w:szCs w:val="24"/>
        </w:rPr>
        <w:t>skewness</w:t>
      </w:r>
      <w:r w:rsidRPr="005B191C">
        <w:rPr>
          <w:rFonts w:ascii="Times New Roman" w:hAnsi="Times New Roman"/>
          <w:sz w:val="24"/>
          <w:szCs w:val="24"/>
        </w:rPr>
        <w:t xml:space="preserve"> untuk variabel dukungan sosial berada pada rentang</w:t>
      </w:r>
      <w:r>
        <w:rPr>
          <w:rFonts w:ascii="Times New Roman" w:hAnsi="Times New Roman"/>
          <w:sz w:val="24"/>
          <w:szCs w:val="24"/>
        </w:rPr>
        <w:t xml:space="preserve"> -2 sampai 2 yaitu sebesar 1,00</w:t>
      </w:r>
      <w:r w:rsidRPr="005B191C">
        <w:rPr>
          <w:rFonts w:ascii="Times New Roman" w:hAnsi="Times New Roman"/>
          <w:sz w:val="24"/>
          <w:szCs w:val="24"/>
        </w:rPr>
        <w:t xml:space="preserve"> d</w:t>
      </w:r>
      <w:r>
        <w:rPr>
          <w:rFonts w:ascii="Times New Roman" w:hAnsi="Times New Roman"/>
          <w:sz w:val="24"/>
          <w:szCs w:val="24"/>
        </w:rPr>
        <w:t xml:space="preserve">an rasio </w:t>
      </w:r>
      <w:r w:rsidRPr="00704E9B">
        <w:rPr>
          <w:rFonts w:ascii="Times New Roman" w:hAnsi="Times New Roman"/>
          <w:i/>
          <w:sz w:val="24"/>
          <w:szCs w:val="24"/>
        </w:rPr>
        <w:t>kurtosis</w:t>
      </w:r>
      <w:r>
        <w:rPr>
          <w:rFonts w:ascii="Times New Roman" w:hAnsi="Times New Roman"/>
          <w:sz w:val="24"/>
          <w:szCs w:val="24"/>
        </w:rPr>
        <w:t xml:space="preserve"> sebesar -0,791</w:t>
      </w:r>
      <w:r w:rsidRPr="005B191C">
        <w:rPr>
          <w:rFonts w:ascii="Times New Roman" w:hAnsi="Times New Roman"/>
          <w:sz w:val="24"/>
          <w:szCs w:val="24"/>
        </w:rPr>
        <w:t xml:space="preserve"> yang berarti data variabel dukungan sosial berdistribusi normal.</w:t>
      </w:r>
    </w:p>
    <w:p w:rsidR="0078696E" w:rsidRDefault="0078696E" w:rsidP="008B6229">
      <w:pPr>
        <w:pStyle w:val="ListParagraph"/>
        <w:spacing w:after="0" w:line="360" w:lineRule="auto"/>
        <w:ind w:left="0" w:firstLine="709"/>
        <w:jc w:val="both"/>
        <w:rPr>
          <w:rFonts w:ascii="Times New Roman" w:hAnsi="Times New Roman"/>
          <w:sz w:val="24"/>
          <w:szCs w:val="24"/>
        </w:rPr>
      </w:pPr>
      <w:proofErr w:type="gramStart"/>
      <w:r w:rsidRPr="00637A21">
        <w:rPr>
          <w:rFonts w:ascii="Times New Roman" w:hAnsi="Times New Roman"/>
          <w:sz w:val="24"/>
          <w:szCs w:val="24"/>
        </w:rPr>
        <w:t>Analisis data dilakukan untuk mengetahui apakah hipotesis yang diajukan peneliti diterima atau ditolak.</w:t>
      </w:r>
      <w:proofErr w:type="gramEnd"/>
      <w:r w:rsidRPr="00637A21">
        <w:rPr>
          <w:rFonts w:ascii="Times New Roman" w:hAnsi="Times New Roman"/>
          <w:sz w:val="24"/>
          <w:szCs w:val="24"/>
        </w:rPr>
        <w:t xml:space="preserve"> Analisis dalam penelitian </w:t>
      </w:r>
      <w:proofErr w:type="gramStart"/>
      <w:r w:rsidRPr="00637A21">
        <w:rPr>
          <w:rFonts w:ascii="Times New Roman" w:hAnsi="Times New Roman"/>
          <w:sz w:val="24"/>
          <w:szCs w:val="24"/>
        </w:rPr>
        <w:t>ni</w:t>
      </w:r>
      <w:proofErr w:type="gramEnd"/>
      <w:r w:rsidRPr="00637A21">
        <w:rPr>
          <w:rFonts w:ascii="Times New Roman" w:hAnsi="Times New Roman"/>
          <w:sz w:val="24"/>
          <w:szCs w:val="24"/>
        </w:rPr>
        <w:t xml:space="preserve"> menggunakan analisis korelasi pearson </w:t>
      </w:r>
      <w:r w:rsidRPr="00637A21">
        <w:rPr>
          <w:rFonts w:ascii="Times New Roman" w:hAnsi="Times New Roman"/>
          <w:i/>
          <w:sz w:val="24"/>
          <w:szCs w:val="24"/>
        </w:rPr>
        <w:t>product moment</w:t>
      </w:r>
      <w:r w:rsidRPr="00637A21">
        <w:rPr>
          <w:rFonts w:ascii="Times New Roman" w:hAnsi="Times New Roman"/>
          <w:sz w:val="24"/>
          <w:szCs w:val="24"/>
        </w:rPr>
        <w:t xml:space="preserve"> dengan bantuan p</w:t>
      </w:r>
      <w:r>
        <w:rPr>
          <w:rFonts w:ascii="Times New Roman" w:hAnsi="Times New Roman"/>
          <w:sz w:val="24"/>
          <w:szCs w:val="24"/>
        </w:rPr>
        <w:t>rogram</w:t>
      </w:r>
      <w:r w:rsidRPr="00637A21">
        <w:rPr>
          <w:rFonts w:ascii="Times New Roman" w:hAnsi="Times New Roman"/>
          <w:i/>
          <w:sz w:val="24"/>
          <w:szCs w:val="24"/>
        </w:rPr>
        <w:t xml:space="preserve">IBM Statistical Packages for Social Sciences (SPSS) </w:t>
      </w:r>
      <w:r w:rsidRPr="00637A21">
        <w:rPr>
          <w:rFonts w:ascii="Times New Roman" w:hAnsi="Times New Roman"/>
          <w:sz w:val="24"/>
          <w:szCs w:val="24"/>
        </w:rPr>
        <w:t>25</w:t>
      </w:r>
      <w:r w:rsidRPr="00E84176">
        <w:rPr>
          <w:rFonts w:ascii="Times New Roman" w:hAnsi="Times New Roman"/>
          <w:i/>
          <w:sz w:val="24"/>
          <w:szCs w:val="24"/>
        </w:rPr>
        <w:t>for windows</w:t>
      </w:r>
      <w:r>
        <w:rPr>
          <w:rFonts w:ascii="Times New Roman" w:hAnsi="Times New Roman"/>
          <w:sz w:val="24"/>
          <w:szCs w:val="24"/>
        </w:rPr>
        <w:t xml:space="preserve">. </w:t>
      </w:r>
      <w:r w:rsidRPr="00637A21">
        <w:rPr>
          <w:rFonts w:ascii="Times New Roman" w:hAnsi="Times New Roman"/>
          <w:sz w:val="24"/>
          <w:szCs w:val="24"/>
        </w:rPr>
        <w:t xml:space="preserve">Analisis korelasi </w:t>
      </w:r>
      <w:proofErr w:type="gramStart"/>
      <w:r w:rsidRPr="00637A21">
        <w:rPr>
          <w:rFonts w:ascii="Times New Roman" w:hAnsi="Times New Roman"/>
          <w:sz w:val="24"/>
          <w:szCs w:val="24"/>
        </w:rPr>
        <w:t>pearson</w:t>
      </w:r>
      <w:proofErr w:type="gramEnd"/>
      <w:r w:rsidRPr="00637A21">
        <w:rPr>
          <w:rFonts w:ascii="Times New Roman" w:hAnsi="Times New Roman"/>
          <w:sz w:val="24"/>
          <w:szCs w:val="24"/>
        </w:rPr>
        <w:t xml:space="preserve"> </w:t>
      </w:r>
      <w:r w:rsidRPr="00637A21">
        <w:rPr>
          <w:rFonts w:ascii="Times New Roman" w:hAnsi="Times New Roman"/>
          <w:i/>
          <w:sz w:val="24"/>
          <w:szCs w:val="24"/>
        </w:rPr>
        <w:t>product moment</w:t>
      </w:r>
      <w:r w:rsidRPr="00637A21">
        <w:rPr>
          <w:rFonts w:ascii="Times New Roman" w:hAnsi="Times New Roman"/>
          <w:sz w:val="24"/>
          <w:szCs w:val="24"/>
        </w:rPr>
        <w:t xml:space="preserve"> digunakan untuk mengetahui korelasi antar variabel bebas dan variabel terikat dengan kategori ordinal.</w:t>
      </w:r>
    </w:p>
    <w:p w:rsidR="0078696E" w:rsidRDefault="0078696E" w:rsidP="008B6229">
      <w:pPr>
        <w:pStyle w:val="ListParagraph"/>
        <w:spacing w:after="0" w:line="360" w:lineRule="auto"/>
        <w:ind w:left="0" w:firstLine="709"/>
        <w:jc w:val="both"/>
        <w:rPr>
          <w:rFonts w:ascii="Times New Roman" w:hAnsi="Times New Roman"/>
          <w:sz w:val="24"/>
          <w:szCs w:val="24"/>
        </w:rPr>
      </w:pPr>
      <w:proofErr w:type="gramStart"/>
      <w:r w:rsidRPr="00637A21">
        <w:rPr>
          <w:rFonts w:ascii="Times New Roman" w:hAnsi="Times New Roman"/>
          <w:sz w:val="24"/>
          <w:szCs w:val="24"/>
        </w:rPr>
        <w:t>Analisis data dilakukan untuk mengetahui apakah hipotesis yang diajukan peneliti diterima atau ditolak.</w:t>
      </w:r>
      <w:proofErr w:type="gramEnd"/>
      <w:r w:rsidRPr="00637A21">
        <w:rPr>
          <w:rFonts w:ascii="Times New Roman" w:hAnsi="Times New Roman"/>
          <w:sz w:val="24"/>
          <w:szCs w:val="24"/>
        </w:rPr>
        <w:t xml:space="preserve"> Analisis dalam penelitian </w:t>
      </w:r>
      <w:proofErr w:type="gramStart"/>
      <w:r w:rsidRPr="00637A21">
        <w:rPr>
          <w:rFonts w:ascii="Times New Roman" w:hAnsi="Times New Roman"/>
          <w:sz w:val="24"/>
          <w:szCs w:val="24"/>
        </w:rPr>
        <w:t>ni</w:t>
      </w:r>
      <w:proofErr w:type="gramEnd"/>
      <w:r w:rsidRPr="00637A21">
        <w:rPr>
          <w:rFonts w:ascii="Times New Roman" w:hAnsi="Times New Roman"/>
          <w:sz w:val="24"/>
          <w:szCs w:val="24"/>
        </w:rPr>
        <w:t xml:space="preserve"> menggunakan analisis korelasi pearson </w:t>
      </w:r>
      <w:r w:rsidRPr="00637A21">
        <w:rPr>
          <w:rFonts w:ascii="Times New Roman" w:hAnsi="Times New Roman"/>
          <w:i/>
          <w:sz w:val="24"/>
          <w:szCs w:val="24"/>
        </w:rPr>
        <w:t>product moment</w:t>
      </w:r>
      <w:r w:rsidRPr="00637A21">
        <w:rPr>
          <w:rFonts w:ascii="Times New Roman" w:hAnsi="Times New Roman"/>
          <w:sz w:val="24"/>
          <w:szCs w:val="24"/>
        </w:rPr>
        <w:t xml:space="preserve"> dengan bantuan p</w:t>
      </w:r>
      <w:r>
        <w:rPr>
          <w:rFonts w:ascii="Times New Roman" w:hAnsi="Times New Roman"/>
          <w:sz w:val="24"/>
          <w:szCs w:val="24"/>
        </w:rPr>
        <w:t>rogram</w:t>
      </w:r>
      <w:r w:rsidRPr="00637A21">
        <w:rPr>
          <w:rFonts w:ascii="Times New Roman" w:hAnsi="Times New Roman"/>
          <w:i/>
          <w:sz w:val="24"/>
          <w:szCs w:val="24"/>
        </w:rPr>
        <w:t xml:space="preserve">IBM Statistical Packages for Social Sciences (SPSS) </w:t>
      </w:r>
      <w:r w:rsidRPr="00637A21">
        <w:rPr>
          <w:rFonts w:ascii="Times New Roman" w:hAnsi="Times New Roman"/>
          <w:sz w:val="24"/>
          <w:szCs w:val="24"/>
        </w:rPr>
        <w:t>25</w:t>
      </w:r>
      <w:r w:rsidRPr="00E84176">
        <w:rPr>
          <w:rFonts w:ascii="Times New Roman" w:hAnsi="Times New Roman"/>
          <w:i/>
          <w:sz w:val="24"/>
          <w:szCs w:val="24"/>
        </w:rPr>
        <w:t>for windows</w:t>
      </w:r>
      <w:r>
        <w:rPr>
          <w:rFonts w:ascii="Times New Roman" w:hAnsi="Times New Roman"/>
          <w:sz w:val="24"/>
          <w:szCs w:val="24"/>
        </w:rPr>
        <w:t xml:space="preserve">. </w:t>
      </w:r>
      <w:r w:rsidRPr="00637A21">
        <w:rPr>
          <w:rFonts w:ascii="Times New Roman" w:hAnsi="Times New Roman"/>
          <w:sz w:val="24"/>
          <w:szCs w:val="24"/>
        </w:rPr>
        <w:t xml:space="preserve">Analisis korelasi </w:t>
      </w:r>
      <w:proofErr w:type="gramStart"/>
      <w:r w:rsidRPr="00637A21">
        <w:rPr>
          <w:rFonts w:ascii="Times New Roman" w:hAnsi="Times New Roman"/>
          <w:sz w:val="24"/>
          <w:szCs w:val="24"/>
        </w:rPr>
        <w:t>pearson</w:t>
      </w:r>
      <w:proofErr w:type="gramEnd"/>
      <w:r w:rsidRPr="00637A21">
        <w:rPr>
          <w:rFonts w:ascii="Times New Roman" w:hAnsi="Times New Roman"/>
          <w:sz w:val="24"/>
          <w:szCs w:val="24"/>
        </w:rPr>
        <w:t xml:space="preserve"> </w:t>
      </w:r>
      <w:r w:rsidRPr="00637A21">
        <w:rPr>
          <w:rFonts w:ascii="Times New Roman" w:hAnsi="Times New Roman"/>
          <w:i/>
          <w:sz w:val="24"/>
          <w:szCs w:val="24"/>
        </w:rPr>
        <w:t>product moment</w:t>
      </w:r>
      <w:r w:rsidRPr="00637A21">
        <w:rPr>
          <w:rFonts w:ascii="Times New Roman" w:hAnsi="Times New Roman"/>
          <w:sz w:val="24"/>
          <w:szCs w:val="24"/>
        </w:rPr>
        <w:t xml:space="preserve"> digunakan untuk mengetah</w:t>
      </w:r>
      <w:r>
        <w:rPr>
          <w:rFonts w:ascii="Times New Roman" w:hAnsi="Times New Roman"/>
          <w:sz w:val="24"/>
          <w:szCs w:val="24"/>
        </w:rPr>
        <w:t xml:space="preserve">ui korelasi antar variabel dukungan sosial dan variabel </w:t>
      </w:r>
      <w:r w:rsidRPr="000B084A">
        <w:rPr>
          <w:rFonts w:ascii="Times New Roman" w:hAnsi="Times New Roman"/>
          <w:i/>
          <w:sz w:val="24"/>
          <w:szCs w:val="24"/>
        </w:rPr>
        <w:t>self compassion</w:t>
      </w:r>
      <w:r w:rsidRPr="00637A21">
        <w:rPr>
          <w:rFonts w:ascii="Times New Roman" w:hAnsi="Times New Roman"/>
          <w:sz w:val="24"/>
          <w:szCs w:val="24"/>
        </w:rPr>
        <w:t xml:space="preserve"> dengan kategori ordinal.</w:t>
      </w:r>
      <w:r w:rsidR="008B6229">
        <w:rPr>
          <w:rFonts w:ascii="Times New Roman" w:hAnsi="Times New Roman"/>
          <w:sz w:val="24"/>
          <w:szCs w:val="24"/>
        </w:rPr>
        <w:t xml:space="preserve"> </w:t>
      </w:r>
      <w:r w:rsidRPr="00F15020">
        <w:rPr>
          <w:rFonts w:ascii="Times New Roman" w:hAnsi="Times New Roman"/>
          <w:sz w:val="24"/>
          <w:szCs w:val="24"/>
        </w:rPr>
        <w:t xml:space="preserve">Hasil uji korelasi </w:t>
      </w:r>
      <w:r>
        <w:rPr>
          <w:rFonts w:ascii="Times New Roman" w:hAnsi="Times New Roman"/>
          <w:sz w:val="24"/>
          <w:szCs w:val="24"/>
        </w:rPr>
        <w:t>memuat ketentuan diterima atau ditolaknya sebuah hipotesis ialah apabila signifikansi atau probabilitas p ≤0</w:t>
      </w:r>
      <w:proofErr w:type="gramStart"/>
      <w:r>
        <w:rPr>
          <w:rFonts w:ascii="Times New Roman" w:hAnsi="Times New Roman"/>
          <w:sz w:val="24"/>
          <w:szCs w:val="24"/>
        </w:rPr>
        <w:t>,05</w:t>
      </w:r>
      <w:proofErr w:type="gramEnd"/>
      <w:r>
        <w:rPr>
          <w:rFonts w:ascii="Times New Roman" w:hAnsi="Times New Roman"/>
          <w:sz w:val="24"/>
          <w:szCs w:val="24"/>
        </w:rPr>
        <w:t xml:space="preserve"> yang berarti ada korelasi yang signifikan (Agung, 2016). Berikut </w:t>
      </w:r>
      <w:r w:rsidRPr="00F15020">
        <w:rPr>
          <w:rFonts w:ascii="Times New Roman" w:hAnsi="Times New Roman"/>
          <w:sz w:val="24"/>
          <w:szCs w:val="24"/>
        </w:rPr>
        <w:t xml:space="preserve">pada tabel </w:t>
      </w:r>
      <w:r>
        <w:rPr>
          <w:rFonts w:ascii="Times New Roman" w:hAnsi="Times New Roman"/>
          <w:sz w:val="24"/>
          <w:szCs w:val="24"/>
        </w:rPr>
        <w:t xml:space="preserve">4.11 </w:t>
      </w:r>
      <w:r w:rsidRPr="00F15020">
        <w:rPr>
          <w:rFonts w:ascii="Times New Roman" w:hAnsi="Times New Roman"/>
          <w:sz w:val="24"/>
          <w:szCs w:val="24"/>
        </w:rPr>
        <w:t xml:space="preserve">merupakan uraian dari koefisien korelasi antara dukungan sosial dengan </w:t>
      </w:r>
      <w:r w:rsidRPr="000B084A">
        <w:rPr>
          <w:rFonts w:ascii="Times New Roman" w:hAnsi="Times New Roman"/>
          <w:i/>
          <w:sz w:val="24"/>
          <w:szCs w:val="24"/>
        </w:rPr>
        <w:t>self compassion</w:t>
      </w:r>
    </w:p>
    <w:p w:rsidR="0078696E" w:rsidRDefault="0078696E" w:rsidP="008B6229">
      <w:pPr>
        <w:pStyle w:val="ListParagraph"/>
        <w:spacing w:after="0" w:line="360" w:lineRule="auto"/>
        <w:ind w:left="0" w:firstLine="709"/>
        <w:jc w:val="both"/>
        <w:rPr>
          <w:rFonts w:ascii="Times New Roman" w:hAnsi="Times New Roman"/>
          <w:sz w:val="24"/>
          <w:szCs w:val="24"/>
        </w:rPr>
      </w:pPr>
      <w:proofErr w:type="gramStart"/>
      <w:r w:rsidRPr="00C600B3">
        <w:rPr>
          <w:rFonts w:ascii="Times New Roman" w:hAnsi="Times New Roman"/>
          <w:sz w:val="24"/>
          <w:szCs w:val="24"/>
        </w:rPr>
        <w:lastRenderedPageBreak/>
        <w:t xml:space="preserve">Berdasarkan tabel di atas diketahui bahwa antara dukungan sosial dengan </w:t>
      </w:r>
      <w:r w:rsidRPr="000B084A">
        <w:rPr>
          <w:rFonts w:ascii="Times New Roman" w:hAnsi="Times New Roman"/>
          <w:i/>
          <w:sz w:val="24"/>
          <w:szCs w:val="24"/>
        </w:rPr>
        <w:t>self compassion</w:t>
      </w:r>
      <w:r w:rsidRPr="00C600B3">
        <w:rPr>
          <w:rFonts w:ascii="Times New Roman" w:hAnsi="Times New Roman"/>
          <w:sz w:val="24"/>
          <w:szCs w:val="24"/>
        </w:rPr>
        <w:t xml:space="preserve"> terdapat koefi</w:t>
      </w:r>
      <w:r>
        <w:rPr>
          <w:rFonts w:ascii="Times New Roman" w:hAnsi="Times New Roman"/>
          <w:sz w:val="24"/>
          <w:szCs w:val="24"/>
        </w:rPr>
        <w:t>sien korelasi (r) sebesar 0,464</w:t>
      </w:r>
      <w:r w:rsidRPr="00C600B3">
        <w:rPr>
          <w:rFonts w:ascii="Times New Roman" w:hAnsi="Times New Roman"/>
          <w:sz w:val="24"/>
          <w:szCs w:val="24"/>
        </w:rPr>
        <w:t xml:space="preserve">dengan </w:t>
      </w:r>
      <w:r w:rsidRPr="004930A9">
        <w:rPr>
          <w:rFonts w:ascii="Times New Roman" w:hAnsi="Times New Roman"/>
          <w:sz w:val="24"/>
          <w:szCs w:val="24"/>
        </w:rPr>
        <w:t>signifikansi</w:t>
      </w:r>
      <w:r w:rsidRPr="00C600B3">
        <w:rPr>
          <w:rFonts w:ascii="Times New Roman" w:hAnsi="Times New Roman"/>
          <w:sz w:val="24"/>
          <w:szCs w:val="24"/>
        </w:rPr>
        <w:t xml:space="preserve"> 0,000.</w:t>
      </w:r>
      <w:proofErr w:type="gramEnd"/>
      <w:r w:rsidRPr="00C600B3">
        <w:rPr>
          <w:rFonts w:ascii="Times New Roman" w:hAnsi="Times New Roman"/>
          <w:sz w:val="24"/>
          <w:szCs w:val="24"/>
        </w:rPr>
        <w:t xml:space="preserve"> Berdasarkan hal tersebut, hipotesis dalam penelitian ini diterima de</w:t>
      </w:r>
      <w:r>
        <w:rPr>
          <w:rFonts w:ascii="Times New Roman" w:hAnsi="Times New Roman"/>
          <w:sz w:val="24"/>
          <w:szCs w:val="24"/>
        </w:rPr>
        <w:t>ngan signifikansi 0,000 p&lt;0</w:t>
      </w:r>
      <w:proofErr w:type="gramStart"/>
      <w:r>
        <w:rPr>
          <w:rFonts w:ascii="Times New Roman" w:hAnsi="Times New Roman"/>
          <w:sz w:val="24"/>
          <w:szCs w:val="24"/>
        </w:rPr>
        <w:t>,05</w:t>
      </w:r>
      <w:proofErr w:type="gramEnd"/>
      <w:r w:rsidRPr="00C600B3">
        <w:rPr>
          <w:rFonts w:ascii="Times New Roman" w:hAnsi="Times New Roman"/>
          <w:sz w:val="24"/>
          <w:szCs w:val="24"/>
        </w:rPr>
        <w:t xml:space="preserve"> yang artinya terdapat hubungan positif antara dukungan sosial dengan </w:t>
      </w:r>
      <w:r w:rsidRPr="000B084A">
        <w:rPr>
          <w:rFonts w:ascii="Times New Roman" w:hAnsi="Times New Roman"/>
          <w:i/>
          <w:sz w:val="24"/>
          <w:szCs w:val="24"/>
        </w:rPr>
        <w:t>self compassion</w:t>
      </w:r>
      <w:r w:rsidRPr="00C600B3">
        <w:rPr>
          <w:rFonts w:ascii="Times New Roman" w:hAnsi="Times New Roman"/>
          <w:sz w:val="24"/>
          <w:szCs w:val="24"/>
        </w:rPr>
        <w:t xml:space="preserve"> pada mahasiswa di masa pandemi covid-19. </w:t>
      </w:r>
      <w:proofErr w:type="gramStart"/>
      <w:r w:rsidRPr="00C600B3">
        <w:rPr>
          <w:rFonts w:ascii="Times New Roman" w:hAnsi="Times New Roman"/>
          <w:sz w:val="24"/>
          <w:szCs w:val="24"/>
        </w:rPr>
        <w:t xml:space="preserve">Semakin tinggi skor dukungan sosial maka semakin tinggi </w:t>
      </w:r>
      <w:r w:rsidRPr="000B084A">
        <w:rPr>
          <w:rFonts w:ascii="Times New Roman" w:hAnsi="Times New Roman"/>
          <w:i/>
          <w:sz w:val="24"/>
          <w:szCs w:val="24"/>
        </w:rPr>
        <w:t>self compassion</w:t>
      </w:r>
      <w:r w:rsidRPr="00C600B3">
        <w:rPr>
          <w:rFonts w:ascii="Times New Roman" w:hAnsi="Times New Roman"/>
          <w:sz w:val="24"/>
          <w:szCs w:val="24"/>
        </w:rPr>
        <w:t>nya.</w:t>
      </w:r>
      <w:proofErr w:type="gramEnd"/>
      <w:r w:rsidRPr="00C600B3">
        <w:rPr>
          <w:rFonts w:ascii="Times New Roman" w:hAnsi="Times New Roman"/>
          <w:sz w:val="24"/>
          <w:szCs w:val="24"/>
        </w:rPr>
        <w:t xml:space="preserve"> </w:t>
      </w:r>
      <w:proofErr w:type="gramStart"/>
      <w:r w:rsidRPr="00C600B3">
        <w:rPr>
          <w:rFonts w:ascii="Times New Roman" w:hAnsi="Times New Roman"/>
          <w:sz w:val="24"/>
          <w:szCs w:val="24"/>
        </w:rPr>
        <w:t xml:space="preserve">Begitu sebaliknya, semakin rendah skor dukungan sosial maka semakin rendah pula </w:t>
      </w:r>
      <w:r w:rsidRPr="000B084A">
        <w:rPr>
          <w:rFonts w:ascii="Times New Roman" w:hAnsi="Times New Roman"/>
          <w:i/>
          <w:sz w:val="24"/>
          <w:szCs w:val="24"/>
        </w:rPr>
        <w:t>self compassion</w:t>
      </w:r>
      <w:r w:rsidRPr="00C600B3">
        <w:rPr>
          <w:rFonts w:ascii="Times New Roman" w:hAnsi="Times New Roman"/>
          <w:sz w:val="24"/>
          <w:szCs w:val="24"/>
        </w:rPr>
        <w:t>nya.</w:t>
      </w:r>
      <w:proofErr w:type="gramEnd"/>
      <w:r w:rsidRPr="00C600B3">
        <w:rPr>
          <w:rFonts w:ascii="Times New Roman" w:hAnsi="Times New Roman"/>
          <w:sz w:val="24"/>
          <w:szCs w:val="24"/>
        </w:rPr>
        <w:t xml:space="preserve"> </w:t>
      </w:r>
    </w:p>
    <w:p w:rsidR="0078696E" w:rsidRPr="008B6229" w:rsidRDefault="0078696E" w:rsidP="008B6229">
      <w:pPr>
        <w:pStyle w:val="ListParagraph"/>
        <w:numPr>
          <w:ilvl w:val="1"/>
          <w:numId w:val="17"/>
        </w:numPr>
        <w:spacing w:after="0" w:line="360" w:lineRule="auto"/>
        <w:ind w:left="426" w:hanging="426"/>
        <w:rPr>
          <w:rFonts w:ascii="Times New Roman" w:hAnsi="Times New Roman"/>
          <w:b/>
          <w:sz w:val="24"/>
          <w:szCs w:val="24"/>
        </w:rPr>
      </w:pPr>
      <w:r w:rsidRPr="008B6229">
        <w:rPr>
          <w:rFonts w:ascii="Times New Roman" w:hAnsi="Times New Roman"/>
          <w:b/>
          <w:sz w:val="24"/>
          <w:szCs w:val="24"/>
        </w:rPr>
        <w:t xml:space="preserve">Analisis </w:t>
      </w:r>
      <w:r w:rsidR="00041CFE" w:rsidRPr="008B6229">
        <w:rPr>
          <w:rFonts w:ascii="Times New Roman" w:hAnsi="Times New Roman"/>
          <w:b/>
          <w:sz w:val="24"/>
          <w:szCs w:val="24"/>
        </w:rPr>
        <w:t>Hasil</w:t>
      </w:r>
    </w:p>
    <w:p w:rsidR="0078696E" w:rsidRDefault="0078696E" w:rsidP="008B6229">
      <w:pPr>
        <w:pStyle w:val="ListParagraph"/>
        <w:numPr>
          <w:ilvl w:val="2"/>
          <w:numId w:val="17"/>
        </w:numPr>
        <w:spacing w:after="0" w:line="360" w:lineRule="auto"/>
        <w:ind w:left="567" w:hanging="567"/>
        <w:jc w:val="both"/>
        <w:rPr>
          <w:rFonts w:ascii="Times New Roman" w:hAnsi="Times New Roman"/>
          <w:sz w:val="24"/>
          <w:szCs w:val="24"/>
        </w:rPr>
      </w:pPr>
      <w:r>
        <w:rPr>
          <w:rFonts w:ascii="Times New Roman" w:hAnsi="Times New Roman"/>
          <w:sz w:val="24"/>
          <w:szCs w:val="24"/>
        </w:rPr>
        <w:t>Sumbangan Efektif Variabel Dukungan Sosial Pada Self Compasion</w:t>
      </w:r>
    </w:p>
    <w:p w:rsidR="0078696E" w:rsidRPr="00C600B3" w:rsidRDefault="0078696E" w:rsidP="008B6229">
      <w:pPr>
        <w:pStyle w:val="ListParagraph"/>
        <w:spacing w:after="0" w:line="360" w:lineRule="auto"/>
        <w:ind w:left="0" w:firstLine="709"/>
        <w:jc w:val="both"/>
        <w:rPr>
          <w:rFonts w:ascii="Times New Roman" w:hAnsi="Times New Roman"/>
          <w:sz w:val="24"/>
          <w:szCs w:val="24"/>
        </w:rPr>
      </w:pPr>
      <w:proofErr w:type="gramStart"/>
      <w:r w:rsidRPr="00C600B3">
        <w:rPr>
          <w:rFonts w:ascii="Times New Roman" w:hAnsi="Times New Roman"/>
          <w:sz w:val="24"/>
          <w:szCs w:val="24"/>
        </w:rPr>
        <w:t xml:space="preserve">Berdasarkan hasil analisis sumbangsih efektif variabel dukungan sosial dengan </w:t>
      </w:r>
      <w:r w:rsidRPr="000B084A">
        <w:rPr>
          <w:rFonts w:ascii="Times New Roman" w:hAnsi="Times New Roman"/>
          <w:i/>
          <w:sz w:val="24"/>
          <w:szCs w:val="24"/>
        </w:rPr>
        <w:t>self compassion</w:t>
      </w:r>
      <w:r>
        <w:rPr>
          <w:rFonts w:ascii="Times New Roman" w:hAnsi="Times New Roman"/>
          <w:sz w:val="24"/>
          <w:szCs w:val="24"/>
        </w:rPr>
        <w:t xml:space="preserve">, </w:t>
      </w:r>
      <w:r w:rsidRPr="00C600B3">
        <w:rPr>
          <w:rFonts w:ascii="Times New Roman" w:hAnsi="Times New Roman"/>
          <w:sz w:val="24"/>
          <w:szCs w:val="24"/>
        </w:rPr>
        <w:t xml:space="preserve">dibantu </w:t>
      </w:r>
      <w:r>
        <w:rPr>
          <w:rFonts w:ascii="Times New Roman" w:hAnsi="Times New Roman"/>
          <w:sz w:val="24"/>
          <w:szCs w:val="24"/>
        </w:rPr>
        <w:t xml:space="preserve">dengan </w:t>
      </w:r>
      <w:r w:rsidRPr="00C600B3">
        <w:rPr>
          <w:rFonts w:ascii="Times New Roman" w:hAnsi="Times New Roman"/>
          <w:sz w:val="24"/>
          <w:szCs w:val="24"/>
        </w:rPr>
        <w:t xml:space="preserve">aplikasi </w:t>
      </w:r>
      <w:r w:rsidRPr="002B66D7">
        <w:rPr>
          <w:rFonts w:ascii="Times New Roman" w:hAnsi="Times New Roman"/>
          <w:i/>
          <w:sz w:val="24"/>
          <w:szCs w:val="24"/>
        </w:rPr>
        <w:t xml:space="preserve">IBM Statistical Packages for Social Sciences (SPSS) 25 </w:t>
      </w:r>
      <w:r w:rsidRPr="00E84176">
        <w:rPr>
          <w:rFonts w:ascii="Times New Roman" w:hAnsi="Times New Roman"/>
          <w:i/>
          <w:sz w:val="24"/>
          <w:szCs w:val="24"/>
        </w:rPr>
        <w:t>for windows</w:t>
      </w:r>
      <w:r>
        <w:rPr>
          <w:rFonts w:ascii="Times New Roman" w:hAnsi="Times New Roman"/>
          <w:sz w:val="24"/>
          <w:szCs w:val="24"/>
        </w:rPr>
        <w:t>.</w:t>
      </w:r>
      <w:proofErr w:type="gramEnd"/>
      <w:r>
        <w:rPr>
          <w:rFonts w:ascii="Times New Roman" w:hAnsi="Times New Roman"/>
          <w:sz w:val="24"/>
          <w:szCs w:val="24"/>
        </w:rPr>
        <w:t xml:space="preserve"> </w:t>
      </w:r>
      <w:proofErr w:type="gramStart"/>
      <w:r>
        <w:rPr>
          <w:rFonts w:ascii="Times New Roman" w:hAnsi="Times New Roman"/>
          <w:sz w:val="24"/>
          <w:szCs w:val="24"/>
        </w:rPr>
        <w:t>Cara mengetahui sumbangsih variabel X terhadap Y dapat menggunakan rumus koefisien penentu (</w:t>
      </w:r>
      <w:r w:rsidRPr="00233001">
        <w:rPr>
          <w:rFonts w:ascii="Times New Roman" w:hAnsi="Times New Roman"/>
          <w:i/>
          <w:sz w:val="24"/>
          <w:szCs w:val="24"/>
        </w:rPr>
        <w:t>coeffecient of determinant</w:t>
      </w:r>
      <w:r>
        <w:rPr>
          <w:rFonts w:ascii="Times New Roman" w:hAnsi="Times New Roman"/>
          <w:sz w:val="24"/>
          <w:szCs w:val="24"/>
        </w:rPr>
        <w:t>).</w:t>
      </w:r>
      <w:proofErr w:type="gramEnd"/>
      <w:r>
        <w:rPr>
          <w:rFonts w:ascii="Times New Roman" w:hAnsi="Times New Roman"/>
          <w:sz w:val="24"/>
          <w:szCs w:val="24"/>
        </w:rPr>
        <w:t xml:space="preserve"> </w:t>
      </w:r>
      <w:proofErr w:type="gramStart"/>
      <w:r>
        <w:rPr>
          <w:rFonts w:ascii="Times New Roman" w:hAnsi="Times New Roman"/>
          <w:sz w:val="24"/>
          <w:szCs w:val="24"/>
        </w:rPr>
        <w:t>Koefisien penentu merupakan sejauhmana variabel X dapat menjelaskan variabel Y (Agung, 2016).</w:t>
      </w:r>
      <w:proofErr w:type="gramEnd"/>
      <w:r>
        <w:rPr>
          <w:rFonts w:ascii="Times New Roman" w:hAnsi="Times New Roman"/>
          <w:sz w:val="24"/>
          <w:szCs w:val="24"/>
        </w:rPr>
        <w:t xml:space="preserve"> Hasil Analisis sumbangsih efektif variabel </w:t>
      </w:r>
      <w:r w:rsidRPr="00C600B3">
        <w:rPr>
          <w:rFonts w:ascii="Times New Roman" w:hAnsi="Times New Roman"/>
          <w:sz w:val="24"/>
          <w:szCs w:val="24"/>
        </w:rPr>
        <w:t>diperoleh data pada tabel 4.</w:t>
      </w:r>
      <w:r>
        <w:rPr>
          <w:rFonts w:ascii="Times New Roman" w:hAnsi="Times New Roman"/>
          <w:sz w:val="24"/>
          <w:szCs w:val="24"/>
        </w:rPr>
        <w:t>12</w:t>
      </w:r>
      <w:r w:rsidRPr="00C600B3">
        <w:rPr>
          <w:rFonts w:ascii="Times New Roman" w:hAnsi="Times New Roman"/>
          <w:sz w:val="24"/>
          <w:szCs w:val="24"/>
        </w:rPr>
        <w:t xml:space="preserve"> Sebagai berikut:</w:t>
      </w:r>
    </w:p>
    <w:p w:rsidR="0078696E" w:rsidRPr="00C600B3" w:rsidRDefault="0078696E" w:rsidP="00324A2B">
      <w:pPr>
        <w:pStyle w:val="ListParagraph"/>
        <w:spacing w:line="240" w:lineRule="auto"/>
        <w:ind w:left="340"/>
        <w:jc w:val="both"/>
        <w:rPr>
          <w:rFonts w:ascii="Times New Roman" w:hAnsi="Times New Roman"/>
          <w:b/>
          <w:sz w:val="24"/>
          <w:szCs w:val="24"/>
        </w:rPr>
      </w:pPr>
      <w:r>
        <w:rPr>
          <w:rFonts w:ascii="Times New Roman" w:hAnsi="Times New Roman"/>
          <w:b/>
          <w:sz w:val="24"/>
          <w:szCs w:val="24"/>
        </w:rPr>
        <w:t xml:space="preserve">Tabel </w:t>
      </w:r>
      <w:r w:rsidR="00324A2B">
        <w:rPr>
          <w:rFonts w:ascii="Times New Roman" w:hAnsi="Times New Roman"/>
          <w:b/>
          <w:sz w:val="24"/>
          <w:szCs w:val="24"/>
        </w:rPr>
        <w:t>3.2.1</w:t>
      </w:r>
    </w:p>
    <w:p w:rsidR="0078696E" w:rsidRPr="00C600B3" w:rsidRDefault="0078696E" w:rsidP="0078696E">
      <w:pPr>
        <w:pStyle w:val="ListParagraph"/>
        <w:spacing w:line="240" w:lineRule="auto"/>
        <w:ind w:left="340"/>
        <w:jc w:val="both"/>
        <w:rPr>
          <w:rFonts w:ascii="Times New Roman" w:hAnsi="Times New Roman"/>
          <w:b/>
          <w:sz w:val="24"/>
          <w:szCs w:val="24"/>
        </w:rPr>
      </w:pPr>
      <w:r w:rsidRPr="00C600B3">
        <w:rPr>
          <w:rFonts w:ascii="Times New Roman" w:hAnsi="Times New Roman"/>
          <w:b/>
          <w:sz w:val="24"/>
          <w:szCs w:val="24"/>
        </w:rPr>
        <w:t xml:space="preserve">Sumbangan Dukungan Sosial pada </w:t>
      </w:r>
      <w:r w:rsidRPr="000B084A">
        <w:rPr>
          <w:rFonts w:ascii="Times New Roman" w:hAnsi="Times New Roman"/>
          <w:b/>
          <w:i/>
          <w:sz w:val="24"/>
          <w:szCs w:val="24"/>
        </w:rPr>
        <w:t>Self compassion</w:t>
      </w:r>
    </w:p>
    <w:tbl>
      <w:tblPr>
        <w:tblStyle w:val="LightShading1"/>
        <w:tblW w:w="0" w:type="auto"/>
        <w:tblInd w:w="392" w:type="dxa"/>
        <w:tblLook w:val="04A0" w:firstRow="1" w:lastRow="0" w:firstColumn="1" w:lastColumn="0" w:noHBand="0" w:noVBand="1"/>
      </w:tblPr>
      <w:tblGrid>
        <w:gridCol w:w="5103"/>
        <w:gridCol w:w="2551"/>
      </w:tblGrid>
      <w:tr w:rsidR="0078696E" w:rsidTr="0061294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tcBorders>
              <w:top w:val="single" w:sz="18" w:space="0" w:color="auto"/>
              <w:bottom w:val="single" w:sz="4" w:space="0" w:color="auto"/>
            </w:tcBorders>
            <w:shd w:val="clear" w:color="auto" w:fill="auto"/>
          </w:tcPr>
          <w:p w:rsidR="0078696E" w:rsidRPr="00906658" w:rsidRDefault="0078696E" w:rsidP="0061294A">
            <w:pPr>
              <w:pStyle w:val="ListParagraph"/>
              <w:ind w:left="121" w:hanging="121"/>
              <w:jc w:val="center"/>
              <w:rPr>
                <w:rFonts w:ascii="Times New Roman" w:hAnsi="Times New Roman"/>
                <w:b w:val="0"/>
                <w:sz w:val="24"/>
                <w:szCs w:val="24"/>
              </w:rPr>
            </w:pPr>
            <w:r w:rsidRPr="00906658">
              <w:rPr>
                <w:rFonts w:ascii="Times New Roman" w:hAnsi="Times New Roman"/>
                <w:b w:val="0"/>
                <w:sz w:val="24"/>
                <w:szCs w:val="24"/>
              </w:rPr>
              <w:t>Variabel</w:t>
            </w:r>
          </w:p>
        </w:tc>
        <w:tc>
          <w:tcPr>
            <w:tcW w:w="2551" w:type="dxa"/>
            <w:tcBorders>
              <w:top w:val="single" w:sz="18" w:space="0" w:color="auto"/>
              <w:bottom w:val="single" w:sz="4" w:space="0" w:color="auto"/>
            </w:tcBorders>
            <w:shd w:val="clear" w:color="auto" w:fill="auto"/>
          </w:tcPr>
          <w:p w:rsidR="0078696E" w:rsidRPr="00906658" w:rsidRDefault="0078696E" w:rsidP="0061294A">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4"/>
                <w:szCs w:val="24"/>
              </w:rPr>
            </w:pPr>
            <w:r w:rsidRPr="00906658">
              <w:rPr>
                <w:rFonts w:ascii="Times New Roman" w:hAnsi="Times New Roman"/>
                <w:b w:val="0"/>
                <w:sz w:val="24"/>
                <w:szCs w:val="24"/>
              </w:rPr>
              <w:t xml:space="preserve">R </w:t>
            </w:r>
            <w:r w:rsidRPr="00661907">
              <w:rPr>
                <w:rFonts w:ascii="Times New Roman" w:hAnsi="Times New Roman"/>
                <w:b w:val="0"/>
                <w:i/>
                <w:sz w:val="24"/>
                <w:szCs w:val="24"/>
              </w:rPr>
              <w:t>Square</w:t>
            </w:r>
          </w:p>
        </w:tc>
      </w:tr>
      <w:tr w:rsidR="0078696E" w:rsidTr="006129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tcBorders>
              <w:top w:val="single" w:sz="4" w:space="0" w:color="auto"/>
            </w:tcBorders>
            <w:shd w:val="clear" w:color="auto" w:fill="auto"/>
          </w:tcPr>
          <w:p w:rsidR="0078696E" w:rsidRPr="00906658" w:rsidRDefault="0078696E" w:rsidP="0061294A">
            <w:pPr>
              <w:pStyle w:val="ListParagraph"/>
              <w:ind w:left="0"/>
              <w:jc w:val="both"/>
              <w:rPr>
                <w:rFonts w:ascii="Times New Roman" w:hAnsi="Times New Roman"/>
                <w:b w:val="0"/>
                <w:sz w:val="24"/>
                <w:szCs w:val="24"/>
              </w:rPr>
            </w:pPr>
            <w:r w:rsidRPr="00906658">
              <w:rPr>
                <w:rFonts w:ascii="Times New Roman" w:hAnsi="Times New Roman"/>
                <w:b w:val="0"/>
                <w:sz w:val="24"/>
                <w:szCs w:val="24"/>
              </w:rPr>
              <w:t xml:space="preserve">Dukungan Sosial dan </w:t>
            </w:r>
            <w:r w:rsidRPr="000B084A">
              <w:rPr>
                <w:rFonts w:ascii="Times New Roman" w:hAnsi="Times New Roman"/>
                <w:b w:val="0"/>
                <w:i/>
                <w:sz w:val="24"/>
                <w:szCs w:val="24"/>
              </w:rPr>
              <w:t>Self compassion</w:t>
            </w:r>
          </w:p>
        </w:tc>
        <w:tc>
          <w:tcPr>
            <w:tcW w:w="2551" w:type="dxa"/>
            <w:tcBorders>
              <w:top w:val="single" w:sz="4" w:space="0" w:color="auto"/>
            </w:tcBorders>
            <w:shd w:val="clear" w:color="auto" w:fill="auto"/>
          </w:tcPr>
          <w:p w:rsidR="0078696E" w:rsidRPr="00906658" w:rsidRDefault="0078696E" w:rsidP="0061294A">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906658">
              <w:rPr>
                <w:rFonts w:ascii="Times New Roman" w:hAnsi="Times New Roman"/>
                <w:sz w:val="24"/>
                <w:szCs w:val="24"/>
              </w:rPr>
              <w:t>0,2</w:t>
            </w:r>
            <w:r>
              <w:rPr>
                <w:rFonts w:ascii="Times New Roman" w:hAnsi="Times New Roman"/>
                <w:sz w:val="24"/>
                <w:szCs w:val="24"/>
              </w:rPr>
              <w:t>14</w:t>
            </w:r>
          </w:p>
        </w:tc>
      </w:tr>
    </w:tbl>
    <w:p w:rsidR="0078696E" w:rsidRPr="00C600B3" w:rsidRDefault="0078696E" w:rsidP="008B6229">
      <w:pPr>
        <w:pStyle w:val="ListParagraph"/>
        <w:spacing w:before="240" w:after="0" w:line="360" w:lineRule="auto"/>
        <w:ind w:left="0" w:firstLine="709"/>
        <w:jc w:val="both"/>
        <w:rPr>
          <w:rFonts w:ascii="Times New Roman" w:hAnsi="Times New Roman"/>
          <w:sz w:val="24"/>
          <w:szCs w:val="24"/>
        </w:rPr>
      </w:pPr>
      <w:r w:rsidRPr="00C600B3">
        <w:rPr>
          <w:rFonts w:ascii="Times New Roman" w:hAnsi="Times New Roman"/>
          <w:sz w:val="24"/>
          <w:szCs w:val="24"/>
        </w:rPr>
        <w:t>Berdasarkan tabe</w:t>
      </w:r>
      <w:r>
        <w:rPr>
          <w:rFonts w:ascii="Times New Roman" w:hAnsi="Times New Roman"/>
          <w:sz w:val="24"/>
          <w:szCs w:val="24"/>
        </w:rPr>
        <w:t xml:space="preserve">l </w:t>
      </w:r>
      <w:r w:rsidRPr="004930A9">
        <w:rPr>
          <w:rFonts w:ascii="Times New Roman" w:hAnsi="Times New Roman"/>
          <w:sz w:val="24"/>
          <w:szCs w:val="24"/>
        </w:rPr>
        <w:t>di atas</w:t>
      </w:r>
      <w:r>
        <w:rPr>
          <w:rFonts w:ascii="Times New Roman" w:hAnsi="Times New Roman"/>
          <w:sz w:val="24"/>
          <w:szCs w:val="24"/>
        </w:rPr>
        <w:t xml:space="preserve"> menunjukkan nilai R </w:t>
      </w:r>
      <w:r w:rsidRPr="00661907">
        <w:rPr>
          <w:rFonts w:ascii="Times New Roman" w:hAnsi="Times New Roman"/>
          <w:i/>
          <w:sz w:val="24"/>
          <w:szCs w:val="24"/>
        </w:rPr>
        <w:t>Square</w:t>
      </w:r>
      <w:r>
        <w:rPr>
          <w:rFonts w:ascii="Times New Roman" w:hAnsi="Times New Roman"/>
          <w:sz w:val="24"/>
          <w:szCs w:val="24"/>
        </w:rPr>
        <w:t xml:space="preserve"> sebesar 0,214</w:t>
      </w:r>
      <w:r w:rsidRPr="00C600B3">
        <w:rPr>
          <w:rFonts w:ascii="Times New Roman" w:hAnsi="Times New Roman"/>
          <w:sz w:val="24"/>
          <w:szCs w:val="24"/>
        </w:rPr>
        <w:t xml:space="preserve">yang berarti sumbangsih variabel dukungan sosial dengan </w:t>
      </w:r>
      <w:r w:rsidRPr="000B084A">
        <w:rPr>
          <w:rFonts w:ascii="Times New Roman" w:hAnsi="Times New Roman"/>
          <w:i/>
          <w:sz w:val="24"/>
          <w:szCs w:val="24"/>
        </w:rPr>
        <w:t>self compassion</w:t>
      </w:r>
      <w:r>
        <w:rPr>
          <w:rFonts w:ascii="Times New Roman" w:hAnsi="Times New Roman"/>
          <w:sz w:val="24"/>
          <w:szCs w:val="24"/>
        </w:rPr>
        <w:t xml:space="preserve"> sebesar 21</w:t>
      </w:r>
      <w:proofErr w:type="gramStart"/>
      <w:r>
        <w:rPr>
          <w:rFonts w:ascii="Times New Roman" w:hAnsi="Times New Roman"/>
          <w:sz w:val="24"/>
          <w:szCs w:val="24"/>
        </w:rPr>
        <w:t>,4</w:t>
      </w:r>
      <w:proofErr w:type="gramEnd"/>
      <w:r>
        <w:rPr>
          <w:rFonts w:ascii="Times New Roman" w:hAnsi="Times New Roman"/>
          <w:sz w:val="24"/>
          <w:szCs w:val="24"/>
        </w:rPr>
        <w:t xml:space="preserve">%. </w:t>
      </w:r>
    </w:p>
    <w:p w:rsidR="0078696E" w:rsidRDefault="0078696E" w:rsidP="008B6229">
      <w:pPr>
        <w:pStyle w:val="ListParagraph"/>
        <w:numPr>
          <w:ilvl w:val="2"/>
          <w:numId w:val="17"/>
        </w:numPr>
        <w:spacing w:after="0" w:line="360" w:lineRule="auto"/>
        <w:ind w:left="567" w:hanging="567"/>
        <w:jc w:val="both"/>
        <w:rPr>
          <w:rFonts w:ascii="Times New Roman" w:hAnsi="Times New Roman"/>
          <w:sz w:val="24"/>
          <w:szCs w:val="24"/>
        </w:rPr>
      </w:pPr>
      <w:r>
        <w:rPr>
          <w:rFonts w:ascii="Times New Roman" w:hAnsi="Times New Roman"/>
          <w:sz w:val="24"/>
          <w:szCs w:val="24"/>
        </w:rPr>
        <w:t xml:space="preserve">Sumbangan efektif Per-aspek Dukungan Sosial pada </w:t>
      </w:r>
      <w:r w:rsidRPr="000B084A">
        <w:rPr>
          <w:rFonts w:ascii="Times New Roman" w:hAnsi="Times New Roman"/>
          <w:i/>
          <w:sz w:val="24"/>
          <w:szCs w:val="24"/>
        </w:rPr>
        <w:t>Self compassion</w:t>
      </w:r>
    </w:p>
    <w:p w:rsidR="0078696E" w:rsidRDefault="0078696E" w:rsidP="008B6229">
      <w:pPr>
        <w:pStyle w:val="ListParagraph"/>
        <w:spacing w:after="0" w:line="360" w:lineRule="auto"/>
        <w:ind w:left="0" w:firstLine="709"/>
        <w:jc w:val="both"/>
        <w:rPr>
          <w:rFonts w:ascii="Times New Roman" w:hAnsi="Times New Roman"/>
          <w:sz w:val="24"/>
          <w:szCs w:val="24"/>
        </w:rPr>
      </w:pPr>
      <w:proofErr w:type="gramStart"/>
      <w:r w:rsidRPr="00C600B3">
        <w:rPr>
          <w:rFonts w:ascii="Times New Roman" w:hAnsi="Times New Roman"/>
          <w:sz w:val="24"/>
          <w:szCs w:val="24"/>
        </w:rPr>
        <w:t>Aspek dukungan sos</w:t>
      </w:r>
      <w:r>
        <w:rPr>
          <w:rFonts w:ascii="Times New Roman" w:hAnsi="Times New Roman"/>
          <w:sz w:val="24"/>
          <w:szCs w:val="24"/>
        </w:rPr>
        <w:t>ial pada mahasiswa di masa pand</w:t>
      </w:r>
      <w:r w:rsidRPr="00C600B3">
        <w:rPr>
          <w:rFonts w:ascii="Times New Roman" w:hAnsi="Times New Roman"/>
          <w:sz w:val="24"/>
          <w:szCs w:val="24"/>
        </w:rPr>
        <w:t>e</w:t>
      </w:r>
      <w:r>
        <w:rPr>
          <w:rFonts w:ascii="Times New Roman" w:hAnsi="Times New Roman"/>
          <w:sz w:val="24"/>
          <w:szCs w:val="24"/>
        </w:rPr>
        <w:t>m</w:t>
      </w:r>
      <w:r w:rsidRPr="00C600B3">
        <w:rPr>
          <w:rFonts w:ascii="Times New Roman" w:hAnsi="Times New Roman"/>
          <w:sz w:val="24"/>
          <w:szCs w:val="24"/>
        </w:rPr>
        <w:t xml:space="preserve">i covid-19 berupa dukungan dukungan emosional </w:t>
      </w:r>
      <w:r w:rsidRPr="00C600B3">
        <w:rPr>
          <w:rFonts w:ascii="Times New Roman" w:hAnsi="Times New Roman"/>
          <w:i/>
          <w:sz w:val="24"/>
          <w:szCs w:val="24"/>
        </w:rPr>
        <w:t xml:space="preserve">(emotional support), </w:t>
      </w:r>
      <w:r w:rsidRPr="00C600B3">
        <w:rPr>
          <w:rFonts w:ascii="Times New Roman" w:hAnsi="Times New Roman"/>
          <w:sz w:val="24"/>
          <w:szCs w:val="24"/>
        </w:rPr>
        <w:t xml:space="preserve">dukungan penghargaan </w:t>
      </w:r>
      <w:r w:rsidRPr="00C600B3">
        <w:rPr>
          <w:rFonts w:ascii="Times New Roman" w:hAnsi="Times New Roman"/>
          <w:i/>
          <w:sz w:val="24"/>
          <w:szCs w:val="24"/>
        </w:rPr>
        <w:t xml:space="preserve">(esteem support), </w:t>
      </w:r>
      <w:r w:rsidRPr="00C600B3">
        <w:rPr>
          <w:rFonts w:ascii="Times New Roman" w:hAnsi="Times New Roman"/>
          <w:sz w:val="24"/>
          <w:szCs w:val="24"/>
        </w:rPr>
        <w:t>dukungan instrumental (</w:t>
      </w:r>
      <w:r w:rsidRPr="00C600B3">
        <w:rPr>
          <w:rFonts w:ascii="Times New Roman" w:hAnsi="Times New Roman"/>
          <w:i/>
          <w:sz w:val="24"/>
          <w:szCs w:val="24"/>
        </w:rPr>
        <w:t>tangible or instrumental support</w:t>
      </w:r>
      <w:r w:rsidRPr="00C600B3">
        <w:rPr>
          <w:rFonts w:ascii="Times New Roman" w:hAnsi="Times New Roman"/>
          <w:sz w:val="24"/>
          <w:szCs w:val="24"/>
        </w:rPr>
        <w:t xml:space="preserve">), dukungan informasi </w:t>
      </w:r>
      <w:r w:rsidRPr="00C600B3">
        <w:rPr>
          <w:rFonts w:ascii="Times New Roman" w:hAnsi="Times New Roman"/>
          <w:i/>
          <w:sz w:val="24"/>
          <w:szCs w:val="24"/>
        </w:rPr>
        <w:t xml:space="preserve">(informational support), </w:t>
      </w:r>
      <w:r w:rsidRPr="00C600B3">
        <w:rPr>
          <w:rFonts w:ascii="Times New Roman" w:hAnsi="Times New Roman"/>
          <w:sz w:val="24"/>
          <w:szCs w:val="24"/>
        </w:rPr>
        <w:t xml:space="preserve">dukungan jaringan sosial </w:t>
      </w:r>
      <w:r w:rsidRPr="00C600B3">
        <w:rPr>
          <w:rFonts w:ascii="Times New Roman" w:hAnsi="Times New Roman"/>
          <w:i/>
          <w:sz w:val="24"/>
          <w:szCs w:val="24"/>
        </w:rPr>
        <w:t>(network suppor</w:t>
      </w:r>
      <w:r>
        <w:rPr>
          <w:rFonts w:ascii="Times New Roman" w:hAnsi="Times New Roman"/>
          <w:i/>
          <w:sz w:val="24"/>
          <w:szCs w:val="24"/>
        </w:rPr>
        <w:t>t</w:t>
      </w:r>
      <w:r w:rsidRPr="00C600B3">
        <w:rPr>
          <w:rFonts w:ascii="Times New Roman" w:hAnsi="Times New Roman"/>
          <w:i/>
          <w:sz w:val="24"/>
          <w:szCs w:val="24"/>
        </w:rPr>
        <w:t>).</w:t>
      </w:r>
      <w:proofErr w:type="gramEnd"/>
      <w:r w:rsidRPr="00C600B3">
        <w:rPr>
          <w:rFonts w:ascii="Times New Roman" w:hAnsi="Times New Roman"/>
          <w:i/>
          <w:sz w:val="24"/>
          <w:szCs w:val="24"/>
        </w:rPr>
        <w:t xml:space="preserve"> </w:t>
      </w:r>
      <w:proofErr w:type="gramStart"/>
      <w:r w:rsidRPr="00C600B3">
        <w:rPr>
          <w:rFonts w:ascii="Times New Roman" w:hAnsi="Times New Roman"/>
          <w:sz w:val="24"/>
          <w:szCs w:val="24"/>
        </w:rPr>
        <w:t xml:space="preserve">Selanjutnya untuk mengetahui sumbangan masing-masing aspek dilakukan uji korelasi bivariate untuk memperoleh nilai </w:t>
      </w:r>
      <w:r w:rsidRPr="00231D8F">
        <w:rPr>
          <w:rFonts w:ascii="Times New Roman" w:hAnsi="Times New Roman"/>
          <w:i/>
          <w:sz w:val="24"/>
          <w:szCs w:val="24"/>
        </w:rPr>
        <w:t>coss product</w:t>
      </w:r>
      <w:r w:rsidRPr="00C600B3">
        <w:rPr>
          <w:rFonts w:ascii="Times New Roman" w:hAnsi="Times New Roman"/>
          <w:sz w:val="24"/>
          <w:szCs w:val="24"/>
        </w:rPr>
        <w:t>.</w:t>
      </w:r>
      <w:proofErr w:type="gramEnd"/>
      <w:r>
        <w:rPr>
          <w:rFonts w:ascii="Times New Roman" w:hAnsi="Times New Roman"/>
          <w:sz w:val="24"/>
          <w:szCs w:val="24"/>
        </w:rPr>
        <w:t xml:space="preserve"> </w:t>
      </w:r>
      <w:proofErr w:type="gramStart"/>
      <w:r>
        <w:rPr>
          <w:rFonts w:ascii="Times New Roman" w:hAnsi="Times New Roman"/>
          <w:sz w:val="24"/>
          <w:szCs w:val="24"/>
        </w:rPr>
        <w:t xml:space="preserve">Sumbangan efektif </w:t>
      </w:r>
      <w:r>
        <w:rPr>
          <w:rFonts w:ascii="Times New Roman" w:hAnsi="Times New Roman"/>
          <w:sz w:val="24"/>
          <w:szCs w:val="24"/>
        </w:rPr>
        <w:lastRenderedPageBreak/>
        <w:t>digunakan untuk mengetahui besarnya sumbangsih per aspek atau komponen variabel X terhadap Y (Widhiarso, dalam Agung 2016).</w:t>
      </w:r>
      <w:proofErr w:type="gramEnd"/>
      <w:r>
        <w:rPr>
          <w:rFonts w:ascii="Times New Roman" w:hAnsi="Times New Roman"/>
          <w:sz w:val="24"/>
          <w:szCs w:val="24"/>
        </w:rPr>
        <w:t xml:space="preserve"> </w:t>
      </w:r>
    </w:p>
    <w:p w:rsidR="0078696E" w:rsidRPr="000155E1" w:rsidRDefault="0078696E" w:rsidP="008B6229">
      <w:pPr>
        <w:pStyle w:val="ListParagraph"/>
        <w:spacing w:after="0" w:line="360" w:lineRule="auto"/>
        <w:ind w:left="0" w:firstLine="709"/>
        <w:jc w:val="both"/>
        <w:rPr>
          <w:rFonts w:ascii="Times New Roman" w:hAnsi="Times New Roman"/>
          <w:sz w:val="24"/>
          <w:szCs w:val="24"/>
        </w:rPr>
      </w:pPr>
      <w:r>
        <w:rPr>
          <w:rFonts w:ascii="Times New Roman" w:hAnsi="Times New Roman"/>
          <w:sz w:val="24"/>
          <w:szCs w:val="24"/>
        </w:rPr>
        <w:t xml:space="preserve">Berdasarkan tabel di atas dapat diketahui bahwa aspek dukungan sosial yang memberikan sumbangsih efektif paling besar terhadap variabel </w:t>
      </w:r>
      <w:r w:rsidRPr="000B084A">
        <w:rPr>
          <w:rFonts w:ascii="Times New Roman" w:hAnsi="Times New Roman"/>
          <w:i/>
          <w:sz w:val="24"/>
          <w:szCs w:val="24"/>
        </w:rPr>
        <w:t>self compassion</w:t>
      </w:r>
      <w:r>
        <w:rPr>
          <w:rFonts w:ascii="Times New Roman" w:hAnsi="Times New Roman"/>
          <w:sz w:val="24"/>
          <w:szCs w:val="24"/>
        </w:rPr>
        <w:t xml:space="preserve"> ialah aspek dukungan penghargaan dengan persentase sebesar 9</w:t>
      </w:r>
      <w:proofErr w:type="gramStart"/>
      <w:r>
        <w:rPr>
          <w:rFonts w:ascii="Times New Roman" w:hAnsi="Times New Roman"/>
          <w:sz w:val="24"/>
          <w:szCs w:val="24"/>
        </w:rPr>
        <w:t>,6</w:t>
      </w:r>
      <w:proofErr w:type="gramEnd"/>
      <w:r>
        <w:rPr>
          <w:rFonts w:ascii="Times New Roman" w:hAnsi="Times New Roman"/>
          <w:sz w:val="24"/>
          <w:szCs w:val="24"/>
        </w:rPr>
        <w:t xml:space="preserve">%. Artinya bahwa mahasiswa lebih banyak memiliki dukungan pengahargaan berupa adanya pemberian perbandingan positif dan ekspresi menghargai dari orang lain yang berpengaruh terhadap </w:t>
      </w:r>
      <w:r w:rsidRPr="000B084A">
        <w:rPr>
          <w:rFonts w:ascii="Times New Roman" w:hAnsi="Times New Roman"/>
          <w:i/>
          <w:sz w:val="24"/>
          <w:szCs w:val="24"/>
        </w:rPr>
        <w:t>self compassion</w:t>
      </w:r>
      <w:r>
        <w:rPr>
          <w:rFonts w:ascii="Times New Roman" w:hAnsi="Times New Roman"/>
          <w:sz w:val="24"/>
          <w:szCs w:val="24"/>
        </w:rPr>
        <w:t xml:space="preserve">. </w:t>
      </w:r>
      <w:proofErr w:type="gramStart"/>
      <w:r>
        <w:rPr>
          <w:rFonts w:ascii="Times New Roman" w:hAnsi="Times New Roman"/>
          <w:sz w:val="24"/>
          <w:szCs w:val="24"/>
        </w:rPr>
        <w:t xml:space="preserve">Sedangkan dukungan jaringan sosial memberikan sumbangsih efektif paling kecil terhadap variabel </w:t>
      </w:r>
      <w:r w:rsidRPr="000B084A">
        <w:rPr>
          <w:rFonts w:ascii="Times New Roman" w:hAnsi="Times New Roman"/>
          <w:i/>
          <w:sz w:val="24"/>
          <w:szCs w:val="24"/>
        </w:rPr>
        <w:t>self compassion</w:t>
      </w:r>
      <w:r>
        <w:rPr>
          <w:rFonts w:ascii="Times New Roman" w:hAnsi="Times New Roman"/>
          <w:sz w:val="24"/>
          <w:szCs w:val="24"/>
        </w:rPr>
        <w:t xml:space="preserve"> dengan persentase 0,642%.</w:t>
      </w:r>
      <w:proofErr w:type="gramEnd"/>
      <w:r>
        <w:rPr>
          <w:rFonts w:ascii="Times New Roman" w:hAnsi="Times New Roman"/>
          <w:sz w:val="24"/>
          <w:szCs w:val="24"/>
        </w:rPr>
        <w:t xml:space="preserve"> </w:t>
      </w:r>
      <w:proofErr w:type="gramStart"/>
      <w:r>
        <w:rPr>
          <w:rFonts w:ascii="Times New Roman" w:hAnsi="Times New Roman"/>
          <w:sz w:val="24"/>
          <w:szCs w:val="24"/>
        </w:rPr>
        <w:t xml:space="preserve">Artinya bahwa mahasiswa sedikit mendapat dukungan berupa perasaan keanggotaan dan aktivitas sosial yang berpengaruh terhadap </w:t>
      </w:r>
      <w:r w:rsidRPr="000B084A">
        <w:rPr>
          <w:rFonts w:ascii="Times New Roman" w:hAnsi="Times New Roman"/>
          <w:i/>
          <w:sz w:val="24"/>
          <w:szCs w:val="24"/>
        </w:rPr>
        <w:t>self compassion</w:t>
      </w:r>
      <w:r>
        <w:rPr>
          <w:rFonts w:ascii="Times New Roman" w:hAnsi="Times New Roman"/>
          <w:sz w:val="24"/>
          <w:szCs w:val="24"/>
        </w:rPr>
        <w:t>nya.</w:t>
      </w:r>
      <w:proofErr w:type="gramEnd"/>
    </w:p>
    <w:p w:rsidR="0078696E" w:rsidRDefault="0078696E" w:rsidP="008B6229">
      <w:pPr>
        <w:pStyle w:val="ListParagraph"/>
        <w:numPr>
          <w:ilvl w:val="2"/>
          <w:numId w:val="17"/>
        </w:numPr>
        <w:spacing w:after="0" w:line="360" w:lineRule="auto"/>
        <w:ind w:left="567" w:hanging="567"/>
        <w:jc w:val="both"/>
        <w:rPr>
          <w:rFonts w:ascii="Times New Roman" w:hAnsi="Times New Roman"/>
          <w:sz w:val="24"/>
          <w:szCs w:val="24"/>
        </w:rPr>
      </w:pPr>
      <w:r>
        <w:rPr>
          <w:rFonts w:ascii="Times New Roman" w:hAnsi="Times New Roman"/>
          <w:sz w:val="24"/>
          <w:szCs w:val="24"/>
        </w:rPr>
        <w:t>Analisis Perbedaan berdasarkan Usia Subjek</w:t>
      </w:r>
    </w:p>
    <w:p w:rsidR="0078696E" w:rsidRPr="00F15020" w:rsidRDefault="0078696E" w:rsidP="008B6229">
      <w:pPr>
        <w:pStyle w:val="ListParagraph"/>
        <w:spacing w:after="0" w:line="360" w:lineRule="auto"/>
        <w:ind w:left="0" w:firstLine="709"/>
        <w:jc w:val="both"/>
        <w:rPr>
          <w:rFonts w:ascii="Times New Roman" w:hAnsi="Times New Roman"/>
          <w:sz w:val="24"/>
          <w:szCs w:val="24"/>
        </w:rPr>
      </w:pPr>
      <w:proofErr w:type="gramStart"/>
      <w:r>
        <w:rPr>
          <w:rFonts w:ascii="Times New Roman" w:hAnsi="Times New Roman"/>
          <w:sz w:val="24"/>
          <w:szCs w:val="24"/>
        </w:rPr>
        <w:t xml:space="preserve">Terdapat </w:t>
      </w:r>
      <w:r w:rsidRPr="00F921DE">
        <w:rPr>
          <w:rFonts w:ascii="Times New Roman" w:hAnsi="Times New Roman"/>
          <w:sz w:val="24"/>
          <w:szCs w:val="24"/>
        </w:rPr>
        <w:t>beberapa jenis perhitungan untuk menguji perbedaan, seperti uji satu sampel, dua kelompok dan perband</w:t>
      </w:r>
      <w:r>
        <w:rPr>
          <w:rFonts w:ascii="Times New Roman" w:hAnsi="Times New Roman"/>
          <w:sz w:val="24"/>
          <w:szCs w:val="24"/>
        </w:rPr>
        <w:t>i</w:t>
      </w:r>
      <w:r w:rsidRPr="00F921DE">
        <w:rPr>
          <w:rFonts w:ascii="Times New Roman" w:hAnsi="Times New Roman"/>
          <w:sz w:val="24"/>
          <w:szCs w:val="24"/>
        </w:rPr>
        <w:t>ngan tiga atau lebih kelompok.</w:t>
      </w:r>
      <w:proofErr w:type="gramEnd"/>
      <w:r w:rsidRPr="00F921DE">
        <w:rPr>
          <w:rFonts w:ascii="Times New Roman" w:hAnsi="Times New Roman"/>
          <w:sz w:val="24"/>
          <w:szCs w:val="24"/>
        </w:rPr>
        <w:t xml:space="preserve"> </w:t>
      </w:r>
      <w:proofErr w:type="gramStart"/>
      <w:r w:rsidRPr="00F921DE">
        <w:rPr>
          <w:rFonts w:ascii="Times New Roman" w:hAnsi="Times New Roman"/>
          <w:sz w:val="24"/>
          <w:szCs w:val="24"/>
        </w:rPr>
        <w:t>Namun perbandingan dua sampel a</w:t>
      </w:r>
      <w:r>
        <w:rPr>
          <w:rFonts w:ascii="Times New Roman" w:hAnsi="Times New Roman"/>
          <w:sz w:val="24"/>
          <w:szCs w:val="24"/>
        </w:rPr>
        <w:t>t</w:t>
      </w:r>
      <w:r w:rsidRPr="00F921DE">
        <w:rPr>
          <w:rFonts w:ascii="Times New Roman" w:hAnsi="Times New Roman"/>
          <w:sz w:val="24"/>
          <w:szCs w:val="24"/>
        </w:rPr>
        <w:t>au lebih baik (</w:t>
      </w:r>
      <w:r w:rsidRPr="002B66D7">
        <w:rPr>
          <w:rFonts w:ascii="Times New Roman" w:hAnsi="Times New Roman"/>
          <w:i/>
          <w:sz w:val="24"/>
          <w:szCs w:val="24"/>
        </w:rPr>
        <w:t>independent</w:t>
      </w:r>
      <w:r w:rsidRPr="00F921DE">
        <w:rPr>
          <w:rFonts w:ascii="Times New Roman" w:hAnsi="Times New Roman"/>
          <w:sz w:val="24"/>
          <w:szCs w:val="24"/>
        </w:rPr>
        <w:t xml:space="preserve">) maupun yang berkorelasi menggunakan </w:t>
      </w:r>
      <w:r w:rsidRPr="002B66D7">
        <w:rPr>
          <w:rFonts w:ascii="Times New Roman" w:hAnsi="Times New Roman"/>
          <w:i/>
          <w:sz w:val="24"/>
          <w:szCs w:val="24"/>
        </w:rPr>
        <w:t>independent</w:t>
      </w:r>
      <w:r w:rsidRPr="00F921DE">
        <w:rPr>
          <w:rFonts w:ascii="Times New Roman" w:hAnsi="Times New Roman"/>
          <w:sz w:val="24"/>
          <w:szCs w:val="24"/>
        </w:rPr>
        <w:t xml:space="preserve"> T test.</w:t>
      </w:r>
      <w:proofErr w:type="gramEnd"/>
      <w:r w:rsidRPr="00F921DE">
        <w:rPr>
          <w:rFonts w:ascii="Times New Roman" w:hAnsi="Times New Roman"/>
          <w:sz w:val="24"/>
          <w:szCs w:val="24"/>
        </w:rPr>
        <w:t xml:space="preserve"> Berdasarkan hasil analisis </w:t>
      </w:r>
      <w:r w:rsidRPr="002B66D7">
        <w:rPr>
          <w:rFonts w:ascii="Times New Roman" w:hAnsi="Times New Roman"/>
          <w:i/>
          <w:sz w:val="24"/>
          <w:szCs w:val="24"/>
        </w:rPr>
        <w:t>Independent</w:t>
      </w:r>
      <w:r w:rsidRPr="00F921DE">
        <w:rPr>
          <w:rFonts w:ascii="Times New Roman" w:hAnsi="Times New Roman"/>
          <w:sz w:val="24"/>
          <w:szCs w:val="24"/>
        </w:rPr>
        <w:t xml:space="preserve"> T test dengan bantuan aplikasi </w:t>
      </w:r>
      <w:r w:rsidRPr="002B66D7">
        <w:rPr>
          <w:rFonts w:ascii="Times New Roman" w:hAnsi="Times New Roman"/>
          <w:i/>
          <w:sz w:val="24"/>
          <w:szCs w:val="24"/>
        </w:rPr>
        <w:t xml:space="preserve">IBM Statistical Packages for Social Sciences (SPSS) 25 </w:t>
      </w:r>
      <w:r w:rsidRPr="00E84176">
        <w:rPr>
          <w:rFonts w:ascii="Times New Roman" w:hAnsi="Times New Roman"/>
          <w:i/>
          <w:sz w:val="24"/>
          <w:szCs w:val="24"/>
        </w:rPr>
        <w:t>for windows</w:t>
      </w:r>
      <w:r w:rsidRPr="00F921DE">
        <w:rPr>
          <w:rFonts w:ascii="Times New Roman" w:hAnsi="Times New Roman"/>
          <w:sz w:val="24"/>
          <w:szCs w:val="24"/>
        </w:rPr>
        <w:t>, maka diperoleh data sebagai berikut:</w:t>
      </w:r>
    </w:p>
    <w:p w:rsidR="0078696E" w:rsidRPr="00F921DE" w:rsidRDefault="0078696E" w:rsidP="008B6229">
      <w:pPr>
        <w:pStyle w:val="ListParagraph"/>
        <w:spacing w:line="240" w:lineRule="auto"/>
        <w:ind w:left="700"/>
        <w:jc w:val="both"/>
        <w:rPr>
          <w:rFonts w:ascii="Times New Roman" w:hAnsi="Times New Roman"/>
          <w:b/>
          <w:sz w:val="24"/>
          <w:szCs w:val="24"/>
        </w:rPr>
      </w:pPr>
      <w:r w:rsidRPr="00F921DE">
        <w:rPr>
          <w:rFonts w:ascii="Times New Roman" w:hAnsi="Times New Roman"/>
          <w:b/>
          <w:sz w:val="24"/>
          <w:szCs w:val="24"/>
        </w:rPr>
        <w:t>Tabel</w:t>
      </w:r>
      <w:r w:rsidR="008B6229">
        <w:rPr>
          <w:rFonts w:ascii="Times New Roman" w:hAnsi="Times New Roman"/>
          <w:b/>
          <w:sz w:val="24"/>
          <w:szCs w:val="24"/>
        </w:rPr>
        <w:t xml:space="preserve"> 3</w:t>
      </w:r>
      <w:proofErr w:type="gramStart"/>
      <w:r>
        <w:rPr>
          <w:rFonts w:ascii="Times New Roman" w:hAnsi="Times New Roman"/>
          <w:b/>
          <w:sz w:val="24"/>
          <w:szCs w:val="24"/>
        </w:rPr>
        <w:t>.</w:t>
      </w:r>
      <w:r w:rsidR="008B6229">
        <w:rPr>
          <w:rFonts w:ascii="Times New Roman" w:hAnsi="Times New Roman"/>
          <w:b/>
          <w:sz w:val="24"/>
          <w:szCs w:val="24"/>
        </w:rPr>
        <w:t>.2.3.1</w:t>
      </w:r>
      <w:proofErr w:type="gramEnd"/>
    </w:p>
    <w:p w:rsidR="0078696E" w:rsidRPr="00702F4C" w:rsidRDefault="0078696E" w:rsidP="0078696E">
      <w:pPr>
        <w:pStyle w:val="ListParagraph"/>
        <w:spacing w:line="240" w:lineRule="auto"/>
        <w:ind w:left="700"/>
        <w:jc w:val="both"/>
        <w:rPr>
          <w:rFonts w:ascii="Times New Roman" w:hAnsi="Times New Roman"/>
          <w:b/>
          <w:sz w:val="24"/>
          <w:szCs w:val="24"/>
        </w:rPr>
      </w:pPr>
      <w:r w:rsidRPr="00F921DE">
        <w:rPr>
          <w:rFonts w:ascii="Times New Roman" w:hAnsi="Times New Roman"/>
          <w:b/>
          <w:sz w:val="24"/>
          <w:szCs w:val="24"/>
        </w:rPr>
        <w:t xml:space="preserve">Hasil Analisis Dukungan Sosial dengan </w:t>
      </w:r>
      <w:r w:rsidRPr="000B084A">
        <w:rPr>
          <w:rFonts w:ascii="Times New Roman" w:hAnsi="Times New Roman"/>
          <w:b/>
          <w:i/>
          <w:sz w:val="24"/>
          <w:szCs w:val="24"/>
        </w:rPr>
        <w:t>Self compassion</w:t>
      </w:r>
      <w:r>
        <w:rPr>
          <w:rFonts w:ascii="Times New Roman" w:hAnsi="Times New Roman"/>
          <w:b/>
          <w:sz w:val="24"/>
          <w:szCs w:val="24"/>
        </w:rPr>
        <w:t xml:space="preserve"> Berdasarkan </w:t>
      </w:r>
      <w:proofErr w:type="gramStart"/>
      <w:r>
        <w:rPr>
          <w:rFonts w:ascii="Times New Roman" w:hAnsi="Times New Roman"/>
          <w:b/>
          <w:sz w:val="24"/>
          <w:szCs w:val="24"/>
        </w:rPr>
        <w:t>Usia</w:t>
      </w:r>
      <w:proofErr w:type="gramEnd"/>
    </w:p>
    <w:tbl>
      <w:tblPr>
        <w:tblStyle w:val="LightShading2"/>
        <w:tblW w:w="0" w:type="auto"/>
        <w:tblInd w:w="817" w:type="dxa"/>
        <w:tblLook w:val="04A0" w:firstRow="1" w:lastRow="0" w:firstColumn="1" w:lastColumn="0" w:noHBand="0" w:noVBand="1"/>
      </w:tblPr>
      <w:tblGrid>
        <w:gridCol w:w="1403"/>
        <w:gridCol w:w="1309"/>
        <w:gridCol w:w="1323"/>
        <w:gridCol w:w="891"/>
        <w:gridCol w:w="891"/>
        <w:gridCol w:w="1512"/>
      </w:tblGrid>
      <w:tr w:rsidR="0078696E" w:rsidRPr="002B66D7" w:rsidTr="0061294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3" w:type="dxa"/>
            <w:tcBorders>
              <w:top w:val="single" w:sz="18" w:space="0" w:color="auto"/>
              <w:bottom w:val="single" w:sz="4" w:space="0" w:color="auto"/>
            </w:tcBorders>
            <w:shd w:val="clear" w:color="auto" w:fill="auto"/>
            <w:vAlign w:val="center"/>
          </w:tcPr>
          <w:p w:rsidR="0078696E" w:rsidRPr="002B66D7" w:rsidRDefault="0078696E" w:rsidP="0061294A">
            <w:pPr>
              <w:pStyle w:val="ListParagraph"/>
              <w:ind w:left="0"/>
              <w:jc w:val="center"/>
              <w:rPr>
                <w:rFonts w:ascii="Times New Roman" w:hAnsi="Times New Roman"/>
                <w:b w:val="0"/>
                <w:sz w:val="24"/>
                <w:szCs w:val="24"/>
              </w:rPr>
            </w:pPr>
            <w:r w:rsidRPr="002B66D7">
              <w:rPr>
                <w:rFonts w:ascii="Times New Roman" w:hAnsi="Times New Roman"/>
                <w:b w:val="0"/>
                <w:sz w:val="24"/>
                <w:szCs w:val="24"/>
              </w:rPr>
              <w:t>Variabel</w:t>
            </w:r>
          </w:p>
        </w:tc>
        <w:tc>
          <w:tcPr>
            <w:tcW w:w="1309" w:type="dxa"/>
            <w:tcBorders>
              <w:top w:val="single" w:sz="18" w:space="0" w:color="auto"/>
              <w:bottom w:val="single" w:sz="4" w:space="0" w:color="auto"/>
            </w:tcBorders>
            <w:shd w:val="clear" w:color="auto" w:fill="auto"/>
            <w:vAlign w:val="center"/>
          </w:tcPr>
          <w:p w:rsidR="0078696E" w:rsidRPr="002B66D7" w:rsidRDefault="0078696E" w:rsidP="0061294A">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4"/>
                <w:szCs w:val="24"/>
              </w:rPr>
            </w:pPr>
            <w:r>
              <w:rPr>
                <w:rFonts w:ascii="Times New Roman" w:hAnsi="Times New Roman"/>
                <w:b w:val="0"/>
                <w:sz w:val="24"/>
                <w:szCs w:val="24"/>
              </w:rPr>
              <w:t>Usia</w:t>
            </w:r>
          </w:p>
        </w:tc>
        <w:tc>
          <w:tcPr>
            <w:tcW w:w="1323" w:type="dxa"/>
            <w:tcBorders>
              <w:top w:val="single" w:sz="18" w:space="0" w:color="auto"/>
              <w:bottom w:val="single" w:sz="4" w:space="0" w:color="auto"/>
            </w:tcBorders>
            <w:shd w:val="clear" w:color="auto" w:fill="auto"/>
            <w:vAlign w:val="center"/>
          </w:tcPr>
          <w:p w:rsidR="0078696E" w:rsidRPr="002B66D7" w:rsidRDefault="0078696E" w:rsidP="0061294A">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4"/>
                <w:szCs w:val="24"/>
              </w:rPr>
            </w:pPr>
            <w:r w:rsidRPr="002B66D7">
              <w:rPr>
                <w:rFonts w:ascii="Times New Roman" w:hAnsi="Times New Roman"/>
                <w:b w:val="0"/>
                <w:sz w:val="24"/>
                <w:szCs w:val="24"/>
              </w:rPr>
              <w:t>Perbedaan Rerata</w:t>
            </w:r>
          </w:p>
        </w:tc>
        <w:tc>
          <w:tcPr>
            <w:tcW w:w="891" w:type="dxa"/>
            <w:tcBorders>
              <w:top w:val="single" w:sz="18" w:space="0" w:color="auto"/>
              <w:bottom w:val="single" w:sz="4" w:space="0" w:color="auto"/>
            </w:tcBorders>
            <w:shd w:val="clear" w:color="auto" w:fill="auto"/>
            <w:vAlign w:val="center"/>
          </w:tcPr>
          <w:p w:rsidR="0078696E" w:rsidRPr="002B66D7" w:rsidRDefault="0078696E" w:rsidP="0061294A">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4"/>
                <w:szCs w:val="24"/>
              </w:rPr>
            </w:pPr>
            <w:r w:rsidRPr="002B66D7">
              <w:rPr>
                <w:rFonts w:ascii="Times New Roman" w:hAnsi="Times New Roman"/>
                <w:b w:val="0"/>
                <w:sz w:val="24"/>
                <w:szCs w:val="24"/>
              </w:rPr>
              <w:t>Nilai t</w:t>
            </w:r>
          </w:p>
        </w:tc>
        <w:tc>
          <w:tcPr>
            <w:tcW w:w="891" w:type="dxa"/>
            <w:tcBorders>
              <w:top w:val="single" w:sz="18" w:space="0" w:color="auto"/>
              <w:bottom w:val="single" w:sz="4" w:space="0" w:color="auto"/>
            </w:tcBorders>
            <w:shd w:val="clear" w:color="auto" w:fill="auto"/>
            <w:vAlign w:val="center"/>
          </w:tcPr>
          <w:p w:rsidR="0078696E" w:rsidRPr="002B66D7" w:rsidRDefault="0078696E" w:rsidP="0061294A">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4"/>
                <w:szCs w:val="24"/>
              </w:rPr>
            </w:pPr>
            <w:r w:rsidRPr="002B66D7">
              <w:rPr>
                <w:rFonts w:ascii="Times New Roman" w:hAnsi="Times New Roman"/>
                <w:b w:val="0"/>
                <w:sz w:val="24"/>
                <w:szCs w:val="24"/>
              </w:rPr>
              <w:t>Sig.</w:t>
            </w:r>
          </w:p>
        </w:tc>
        <w:tc>
          <w:tcPr>
            <w:tcW w:w="1512" w:type="dxa"/>
            <w:tcBorders>
              <w:top w:val="single" w:sz="18" w:space="0" w:color="auto"/>
              <w:bottom w:val="single" w:sz="4" w:space="0" w:color="auto"/>
            </w:tcBorders>
            <w:shd w:val="clear" w:color="auto" w:fill="auto"/>
            <w:vAlign w:val="center"/>
          </w:tcPr>
          <w:p w:rsidR="0078696E" w:rsidRPr="002B66D7" w:rsidRDefault="0078696E" w:rsidP="0061294A">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4"/>
                <w:szCs w:val="24"/>
              </w:rPr>
            </w:pPr>
            <w:r w:rsidRPr="002B66D7">
              <w:rPr>
                <w:rFonts w:ascii="Times New Roman" w:hAnsi="Times New Roman"/>
                <w:b w:val="0"/>
                <w:sz w:val="24"/>
                <w:szCs w:val="24"/>
              </w:rPr>
              <w:t>Keterangan</w:t>
            </w:r>
          </w:p>
        </w:tc>
      </w:tr>
      <w:tr w:rsidR="0078696E" w:rsidRPr="002B66D7" w:rsidTr="006129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3" w:type="dxa"/>
            <w:vMerge w:val="restart"/>
            <w:tcBorders>
              <w:top w:val="single" w:sz="4" w:space="0" w:color="auto"/>
            </w:tcBorders>
            <w:shd w:val="clear" w:color="auto" w:fill="auto"/>
          </w:tcPr>
          <w:p w:rsidR="0078696E" w:rsidRPr="002B66D7" w:rsidRDefault="0078696E" w:rsidP="0061294A">
            <w:pPr>
              <w:pStyle w:val="ListParagraph"/>
              <w:ind w:left="0"/>
              <w:rPr>
                <w:rFonts w:ascii="Times New Roman" w:hAnsi="Times New Roman"/>
                <w:b w:val="0"/>
                <w:sz w:val="24"/>
                <w:szCs w:val="24"/>
              </w:rPr>
            </w:pPr>
            <w:r w:rsidRPr="000B084A">
              <w:rPr>
                <w:rFonts w:ascii="Times New Roman" w:hAnsi="Times New Roman"/>
                <w:b w:val="0"/>
                <w:i/>
                <w:sz w:val="24"/>
                <w:szCs w:val="24"/>
              </w:rPr>
              <w:t>Self compassion</w:t>
            </w:r>
          </w:p>
        </w:tc>
        <w:tc>
          <w:tcPr>
            <w:tcW w:w="1309" w:type="dxa"/>
            <w:tcBorders>
              <w:top w:val="single" w:sz="4" w:space="0" w:color="auto"/>
              <w:bottom w:val="single" w:sz="4" w:space="0" w:color="auto"/>
            </w:tcBorders>
            <w:shd w:val="clear" w:color="auto" w:fill="auto"/>
            <w:vAlign w:val="center"/>
          </w:tcPr>
          <w:p w:rsidR="0078696E" w:rsidRPr="002B66D7" w:rsidRDefault="0078696E" w:rsidP="0061294A">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18-20</w:t>
            </w:r>
          </w:p>
        </w:tc>
        <w:tc>
          <w:tcPr>
            <w:tcW w:w="1323" w:type="dxa"/>
            <w:tcBorders>
              <w:top w:val="single" w:sz="4" w:space="0" w:color="auto"/>
              <w:bottom w:val="single" w:sz="4" w:space="0" w:color="auto"/>
            </w:tcBorders>
            <w:shd w:val="clear" w:color="auto" w:fill="auto"/>
            <w:vAlign w:val="center"/>
          </w:tcPr>
          <w:p w:rsidR="0078696E" w:rsidRPr="002B66D7" w:rsidRDefault="0078696E" w:rsidP="0061294A">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82,92</w:t>
            </w:r>
          </w:p>
        </w:tc>
        <w:tc>
          <w:tcPr>
            <w:tcW w:w="891" w:type="dxa"/>
            <w:tcBorders>
              <w:top w:val="single" w:sz="4" w:space="0" w:color="auto"/>
              <w:bottom w:val="single" w:sz="4" w:space="0" w:color="auto"/>
            </w:tcBorders>
            <w:shd w:val="clear" w:color="auto" w:fill="auto"/>
            <w:vAlign w:val="center"/>
          </w:tcPr>
          <w:p w:rsidR="0078696E" w:rsidRPr="002B66D7" w:rsidRDefault="0078696E" w:rsidP="0061294A">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-2,629</w:t>
            </w:r>
          </w:p>
        </w:tc>
        <w:tc>
          <w:tcPr>
            <w:tcW w:w="891" w:type="dxa"/>
            <w:vMerge w:val="restart"/>
            <w:tcBorders>
              <w:top w:val="single" w:sz="4" w:space="0" w:color="auto"/>
            </w:tcBorders>
            <w:shd w:val="clear" w:color="auto" w:fill="auto"/>
            <w:vAlign w:val="center"/>
          </w:tcPr>
          <w:p w:rsidR="0078696E" w:rsidRPr="002B66D7" w:rsidRDefault="0078696E" w:rsidP="0061294A">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0,024</w:t>
            </w:r>
          </w:p>
        </w:tc>
        <w:tc>
          <w:tcPr>
            <w:tcW w:w="1512" w:type="dxa"/>
            <w:vMerge w:val="restart"/>
            <w:tcBorders>
              <w:top w:val="single" w:sz="4" w:space="0" w:color="auto"/>
            </w:tcBorders>
            <w:shd w:val="clear" w:color="auto" w:fill="auto"/>
            <w:vAlign w:val="center"/>
          </w:tcPr>
          <w:p w:rsidR="0078696E" w:rsidRPr="002B66D7" w:rsidRDefault="0078696E" w:rsidP="0061294A">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Ada Perbedaan</w:t>
            </w:r>
          </w:p>
        </w:tc>
      </w:tr>
      <w:tr w:rsidR="0078696E" w:rsidRPr="002B66D7" w:rsidTr="0061294A">
        <w:tc>
          <w:tcPr>
            <w:cnfStyle w:val="001000000000" w:firstRow="0" w:lastRow="0" w:firstColumn="1" w:lastColumn="0" w:oddVBand="0" w:evenVBand="0" w:oddHBand="0" w:evenHBand="0" w:firstRowFirstColumn="0" w:firstRowLastColumn="0" w:lastRowFirstColumn="0" w:lastRowLastColumn="0"/>
            <w:tcW w:w="1403" w:type="dxa"/>
            <w:vMerge/>
            <w:tcBorders>
              <w:bottom w:val="single" w:sz="4" w:space="0" w:color="auto"/>
            </w:tcBorders>
            <w:shd w:val="clear" w:color="auto" w:fill="auto"/>
          </w:tcPr>
          <w:p w:rsidR="0078696E" w:rsidRPr="002B66D7" w:rsidRDefault="0078696E" w:rsidP="0061294A">
            <w:pPr>
              <w:pStyle w:val="ListParagraph"/>
              <w:ind w:left="0"/>
              <w:rPr>
                <w:rFonts w:ascii="Times New Roman" w:hAnsi="Times New Roman"/>
                <w:b w:val="0"/>
                <w:sz w:val="24"/>
                <w:szCs w:val="24"/>
              </w:rPr>
            </w:pPr>
          </w:p>
        </w:tc>
        <w:tc>
          <w:tcPr>
            <w:tcW w:w="1309" w:type="dxa"/>
            <w:tcBorders>
              <w:top w:val="single" w:sz="4" w:space="0" w:color="auto"/>
              <w:bottom w:val="single" w:sz="4" w:space="0" w:color="auto"/>
            </w:tcBorders>
            <w:shd w:val="clear" w:color="auto" w:fill="auto"/>
            <w:vAlign w:val="center"/>
          </w:tcPr>
          <w:p w:rsidR="0078696E" w:rsidRPr="002B66D7" w:rsidRDefault="0078696E" w:rsidP="0061294A">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21-24</w:t>
            </w:r>
          </w:p>
        </w:tc>
        <w:tc>
          <w:tcPr>
            <w:tcW w:w="1323" w:type="dxa"/>
            <w:tcBorders>
              <w:top w:val="single" w:sz="4" w:space="0" w:color="auto"/>
              <w:bottom w:val="single" w:sz="4" w:space="0" w:color="auto"/>
            </w:tcBorders>
            <w:shd w:val="clear" w:color="auto" w:fill="auto"/>
            <w:vAlign w:val="center"/>
          </w:tcPr>
          <w:p w:rsidR="0078696E" w:rsidRPr="002B66D7" w:rsidRDefault="0078696E" w:rsidP="0061294A">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86,69</w:t>
            </w:r>
          </w:p>
        </w:tc>
        <w:tc>
          <w:tcPr>
            <w:tcW w:w="891" w:type="dxa"/>
            <w:tcBorders>
              <w:top w:val="single" w:sz="4" w:space="0" w:color="auto"/>
              <w:bottom w:val="single" w:sz="4" w:space="0" w:color="auto"/>
            </w:tcBorders>
            <w:shd w:val="clear" w:color="auto" w:fill="auto"/>
            <w:vAlign w:val="center"/>
          </w:tcPr>
          <w:p w:rsidR="0078696E" w:rsidRPr="002B66D7" w:rsidRDefault="0078696E" w:rsidP="0061294A">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-2,494</w:t>
            </w:r>
          </w:p>
        </w:tc>
        <w:tc>
          <w:tcPr>
            <w:tcW w:w="891" w:type="dxa"/>
            <w:vMerge/>
            <w:tcBorders>
              <w:bottom w:val="single" w:sz="4" w:space="0" w:color="auto"/>
            </w:tcBorders>
            <w:shd w:val="clear" w:color="auto" w:fill="auto"/>
            <w:vAlign w:val="center"/>
          </w:tcPr>
          <w:p w:rsidR="0078696E" w:rsidRPr="002B66D7" w:rsidRDefault="0078696E" w:rsidP="0061294A">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1512" w:type="dxa"/>
            <w:vMerge/>
            <w:tcBorders>
              <w:bottom w:val="single" w:sz="4" w:space="0" w:color="auto"/>
            </w:tcBorders>
            <w:shd w:val="clear" w:color="auto" w:fill="auto"/>
            <w:vAlign w:val="center"/>
          </w:tcPr>
          <w:p w:rsidR="0078696E" w:rsidRPr="002B66D7" w:rsidRDefault="0078696E" w:rsidP="0061294A">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r>
      <w:tr w:rsidR="0078696E" w:rsidRPr="002B66D7" w:rsidTr="0061294A">
        <w:trPr>
          <w:cnfStyle w:val="000000100000" w:firstRow="0" w:lastRow="0" w:firstColumn="0" w:lastColumn="0" w:oddVBand="0" w:evenVBand="0" w:oddHBand="1" w:evenHBand="0" w:firstRowFirstColumn="0" w:firstRowLastColumn="0" w:lastRowFirstColumn="0" w:lastRowLastColumn="0"/>
          <w:trHeight w:val="347"/>
        </w:trPr>
        <w:tc>
          <w:tcPr>
            <w:cnfStyle w:val="001000000000" w:firstRow="0" w:lastRow="0" w:firstColumn="1" w:lastColumn="0" w:oddVBand="0" w:evenVBand="0" w:oddHBand="0" w:evenHBand="0" w:firstRowFirstColumn="0" w:firstRowLastColumn="0" w:lastRowFirstColumn="0" w:lastRowLastColumn="0"/>
            <w:tcW w:w="1403" w:type="dxa"/>
            <w:vMerge w:val="restart"/>
            <w:tcBorders>
              <w:top w:val="single" w:sz="4" w:space="0" w:color="auto"/>
            </w:tcBorders>
            <w:shd w:val="clear" w:color="auto" w:fill="auto"/>
          </w:tcPr>
          <w:p w:rsidR="0078696E" w:rsidRPr="00F60CCF" w:rsidRDefault="0078696E" w:rsidP="0061294A">
            <w:pPr>
              <w:pStyle w:val="ListParagraph"/>
              <w:ind w:left="0"/>
              <w:rPr>
                <w:rFonts w:ascii="Times New Roman" w:hAnsi="Times New Roman"/>
                <w:b w:val="0"/>
                <w:sz w:val="24"/>
                <w:szCs w:val="24"/>
              </w:rPr>
            </w:pPr>
            <w:r w:rsidRPr="00F60CCF">
              <w:rPr>
                <w:rFonts w:ascii="Times New Roman" w:hAnsi="Times New Roman"/>
                <w:b w:val="0"/>
                <w:sz w:val="24"/>
                <w:szCs w:val="24"/>
              </w:rPr>
              <w:t>Dukungan Sosial</w:t>
            </w:r>
          </w:p>
        </w:tc>
        <w:tc>
          <w:tcPr>
            <w:tcW w:w="1309" w:type="dxa"/>
            <w:tcBorders>
              <w:top w:val="single" w:sz="4" w:space="0" w:color="auto"/>
              <w:bottom w:val="single" w:sz="4" w:space="0" w:color="auto"/>
            </w:tcBorders>
            <w:shd w:val="clear" w:color="auto" w:fill="auto"/>
            <w:vAlign w:val="center"/>
          </w:tcPr>
          <w:p w:rsidR="0078696E" w:rsidRPr="002B66D7" w:rsidRDefault="0078696E" w:rsidP="0061294A">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18-20</w:t>
            </w:r>
          </w:p>
        </w:tc>
        <w:tc>
          <w:tcPr>
            <w:tcW w:w="1323" w:type="dxa"/>
            <w:tcBorders>
              <w:top w:val="single" w:sz="4" w:space="0" w:color="auto"/>
              <w:bottom w:val="single" w:sz="4" w:space="0" w:color="auto"/>
            </w:tcBorders>
            <w:shd w:val="clear" w:color="auto" w:fill="auto"/>
            <w:vAlign w:val="center"/>
          </w:tcPr>
          <w:p w:rsidR="0078696E" w:rsidRPr="002B66D7" w:rsidRDefault="0078696E" w:rsidP="0061294A">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144,02</w:t>
            </w:r>
          </w:p>
        </w:tc>
        <w:tc>
          <w:tcPr>
            <w:tcW w:w="891" w:type="dxa"/>
            <w:tcBorders>
              <w:top w:val="single" w:sz="4" w:space="0" w:color="auto"/>
              <w:bottom w:val="single" w:sz="4" w:space="0" w:color="auto"/>
            </w:tcBorders>
            <w:shd w:val="clear" w:color="auto" w:fill="auto"/>
            <w:vAlign w:val="center"/>
          </w:tcPr>
          <w:p w:rsidR="0078696E" w:rsidRPr="002B66D7" w:rsidRDefault="0078696E" w:rsidP="0061294A">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-0,542</w:t>
            </w:r>
          </w:p>
        </w:tc>
        <w:tc>
          <w:tcPr>
            <w:tcW w:w="891" w:type="dxa"/>
            <w:vMerge w:val="restart"/>
            <w:tcBorders>
              <w:top w:val="single" w:sz="4" w:space="0" w:color="auto"/>
            </w:tcBorders>
            <w:shd w:val="clear" w:color="auto" w:fill="auto"/>
            <w:vAlign w:val="center"/>
          </w:tcPr>
          <w:p w:rsidR="0078696E" w:rsidRPr="002B66D7" w:rsidRDefault="0078696E" w:rsidP="0061294A">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0,746</w:t>
            </w:r>
          </w:p>
        </w:tc>
        <w:tc>
          <w:tcPr>
            <w:tcW w:w="1512" w:type="dxa"/>
            <w:vMerge w:val="restart"/>
            <w:tcBorders>
              <w:top w:val="single" w:sz="4" w:space="0" w:color="auto"/>
            </w:tcBorders>
            <w:shd w:val="clear" w:color="auto" w:fill="auto"/>
            <w:vAlign w:val="center"/>
          </w:tcPr>
          <w:p w:rsidR="0078696E" w:rsidRPr="002B66D7" w:rsidRDefault="0078696E" w:rsidP="0061294A">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Tidak Ada Perbedaan</w:t>
            </w:r>
          </w:p>
        </w:tc>
      </w:tr>
      <w:tr w:rsidR="0078696E" w:rsidRPr="002B66D7" w:rsidTr="0061294A">
        <w:trPr>
          <w:trHeight w:val="208"/>
        </w:trPr>
        <w:tc>
          <w:tcPr>
            <w:cnfStyle w:val="001000000000" w:firstRow="0" w:lastRow="0" w:firstColumn="1" w:lastColumn="0" w:oddVBand="0" w:evenVBand="0" w:oddHBand="0" w:evenHBand="0" w:firstRowFirstColumn="0" w:firstRowLastColumn="0" w:lastRowFirstColumn="0" w:lastRowLastColumn="0"/>
            <w:tcW w:w="1403" w:type="dxa"/>
            <w:vMerge/>
            <w:tcBorders>
              <w:bottom w:val="single" w:sz="4" w:space="0" w:color="auto"/>
            </w:tcBorders>
            <w:shd w:val="clear" w:color="auto" w:fill="auto"/>
          </w:tcPr>
          <w:p w:rsidR="0078696E" w:rsidRPr="002B66D7" w:rsidRDefault="0078696E" w:rsidP="0061294A">
            <w:pPr>
              <w:pStyle w:val="ListParagraph"/>
              <w:ind w:left="0"/>
              <w:jc w:val="center"/>
              <w:rPr>
                <w:rFonts w:ascii="Times New Roman" w:hAnsi="Times New Roman"/>
                <w:b w:val="0"/>
                <w:sz w:val="24"/>
                <w:szCs w:val="24"/>
              </w:rPr>
            </w:pPr>
          </w:p>
        </w:tc>
        <w:tc>
          <w:tcPr>
            <w:tcW w:w="1309" w:type="dxa"/>
            <w:tcBorders>
              <w:top w:val="single" w:sz="4" w:space="0" w:color="auto"/>
              <w:bottom w:val="single" w:sz="4" w:space="0" w:color="auto"/>
            </w:tcBorders>
            <w:shd w:val="clear" w:color="auto" w:fill="auto"/>
          </w:tcPr>
          <w:p w:rsidR="0078696E" w:rsidRPr="002B66D7" w:rsidRDefault="0078696E" w:rsidP="0061294A">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21-24</w:t>
            </w:r>
          </w:p>
        </w:tc>
        <w:tc>
          <w:tcPr>
            <w:tcW w:w="1323" w:type="dxa"/>
            <w:tcBorders>
              <w:top w:val="single" w:sz="4" w:space="0" w:color="auto"/>
              <w:bottom w:val="single" w:sz="4" w:space="0" w:color="auto"/>
            </w:tcBorders>
            <w:shd w:val="clear" w:color="auto" w:fill="auto"/>
          </w:tcPr>
          <w:p w:rsidR="0078696E" w:rsidRPr="002B66D7" w:rsidRDefault="0078696E" w:rsidP="0061294A">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145,65</w:t>
            </w:r>
          </w:p>
        </w:tc>
        <w:tc>
          <w:tcPr>
            <w:tcW w:w="891" w:type="dxa"/>
            <w:tcBorders>
              <w:top w:val="single" w:sz="4" w:space="0" w:color="auto"/>
              <w:bottom w:val="single" w:sz="4" w:space="0" w:color="auto"/>
            </w:tcBorders>
            <w:shd w:val="clear" w:color="auto" w:fill="auto"/>
          </w:tcPr>
          <w:p w:rsidR="0078696E" w:rsidRPr="002B66D7" w:rsidRDefault="0078696E" w:rsidP="0061294A">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-0,519</w:t>
            </w:r>
          </w:p>
        </w:tc>
        <w:tc>
          <w:tcPr>
            <w:tcW w:w="891" w:type="dxa"/>
            <w:vMerge/>
            <w:tcBorders>
              <w:bottom w:val="single" w:sz="4" w:space="0" w:color="auto"/>
            </w:tcBorders>
            <w:shd w:val="clear" w:color="auto" w:fill="auto"/>
          </w:tcPr>
          <w:p w:rsidR="0078696E" w:rsidRPr="002B66D7" w:rsidRDefault="0078696E" w:rsidP="0061294A">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1512" w:type="dxa"/>
            <w:vMerge/>
            <w:tcBorders>
              <w:bottom w:val="single" w:sz="4" w:space="0" w:color="auto"/>
            </w:tcBorders>
            <w:shd w:val="clear" w:color="auto" w:fill="auto"/>
          </w:tcPr>
          <w:p w:rsidR="0078696E" w:rsidRPr="002B66D7" w:rsidRDefault="0078696E" w:rsidP="0061294A">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r>
    </w:tbl>
    <w:p w:rsidR="0078696E" w:rsidRDefault="0078696E" w:rsidP="008B6229">
      <w:pPr>
        <w:pStyle w:val="ListParagraph"/>
        <w:spacing w:before="240" w:after="0" w:line="360" w:lineRule="auto"/>
        <w:ind w:left="0" w:firstLine="709"/>
        <w:jc w:val="both"/>
        <w:rPr>
          <w:rFonts w:ascii="Times New Roman" w:hAnsi="Times New Roman"/>
          <w:sz w:val="24"/>
          <w:szCs w:val="24"/>
        </w:rPr>
      </w:pPr>
      <w:r>
        <w:rPr>
          <w:rFonts w:ascii="Times New Roman" w:hAnsi="Times New Roman"/>
          <w:sz w:val="24"/>
          <w:szCs w:val="24"/>
        </w:rPr>
        <w:t xml:space="preserve">Berdasarkan tabel </w:t>
      </w:r>
      <w:r w:rsidRPr="004930A9">
        <w:rPr>
          <w:rFonts w:ascii="Times New Roman" w:hAnsi="Times New Roman"/>
          <w:sz w:val="24"/>
          <w:szCs w:val="24"/>
        </w:rPr>
        <w:t>di atas</w:t>
      </w:r>
      <w:r>
        <w:rPr>
          <w:rFonts w:ascii="Times New Roman" w:hAnsi="Times New Roman"/>
          <w:sz w:val="24"/>
          <w:szCs w:val="24"/>
        </w:rPr>
        <w:t xml:space="preserve"> jika nilai p &lt;0</w:t>
      </w:r>
      <w:proofErr w:type="gramStart"/>
      <w:r>
        <w:rPr>
          <w:rFonts w:ascii="Times New Roman" w:hAnsi="Times New Roman"/>
          <w:sz w:val="24"/>
          <w:szCs w:val="24"/>
        </w:rPr>
        <w:t>,05</w:t>
      </w:r>
      <w:proofErr w:type="gramEnd"/>
      <w:r>
        <w:rPr>
          <w:rFonts w:ascii="Times New Roman" w:hAnsi="Times New Roman"/>
          <w:sz w:val="24"/>
          <w:szCs w:val="24"/>
        </w:rPr>
        <w:t xml:space="preserve"> maka terdapat perbedaan yang signifikasn begitu sebaliknya jika p&gt; 0,05 maka dapat dikatakan tidak ada perbedaan yang signifikan. Data dari tabel </w:t>
      </w:r>
      <w:r w:rsidRPr="004930A9">
        <w:rPr>
          <w:rFonts w:ascii="Times New Roman" w:hAnsi="Times New Roman"/>
          <w:sz w:val="24"/>
          <w:szCs w:val="24"/>
        </w:rPr>
        <w:t>di atas</w:t>
      </w:r>
      <w:r>
        <w:rPr>
          <w:rFonts w:ascii="Times New Roman" w:hAnsi="Times New Roman"/>
          <w:sz w:val="24"/>
          <w:szCs w:val="24"/>
        </w:rPr>
        <w:t xml:space="preserve"> didapat variabel </w:t>
      </w:r>
      <w:r w:rsidRPr="000B084A">
        <w:rPr>
          <w:rFonts w:ascii="Times New Roman" w:hAnsi="Times New Roman"/>
          <w:i/>
          <w:sz w:val="24"/>
          <w:szCs w:val="24"/>
        </w:rPr>
        <w:t>self compassion</w:t>
      </w:r>
      <w:r>
        <w:rPr>
          <w:rFonts w:ascii="Times New Roman" w:hAnsi="Times New Roman"/>
          <w:sz w:val="24"/>
          <w:szCs w:val="24"/>
        </w:rPr>
        <w:t xml:space="preserve"> memiliki nilai sig. 0,746&gt; 0,05 dan </w:t>
      </w:r>
      <w:r w:rsidRPr="00702F4C">
        <w:rPr>
          <w:rFonts w:ascii="Times New Roman" w:hAnsi="Times New Roman"/>
          <w:sz w:val="24"/>
          <w:szCs w:val="24"/>
        </w:rPr>
        <w:t>dukungan sosial</w:t>
      </w:r>
      <w:r>
        <w:rPr>
          <w:rFonts w:ascii="Times New Roman" w:hAnsi="Times New Roman"/>
          <w:sz w:val="24"/>
          <w:szCs w:val="24"/>
        </w:rPr>
        <w:t xml:space="preserve">memiliki nilai sig. 0,024 &lt; 0,05. Maka </w:t>
      </w:r>
      <w:r>
        <w:rPr>
          <w:rFonts w:ascii="Times New Roman" w:hAnsi="Times New Roman"/>
          <w:sz w:val="24"/>
          <w:szCs w:val="24"/>
        </w:rPr>
        <w:lastRenderedPageBreak/>
        <w:t xml:space="preserve">dapat di simpulkan bahwa </w:t>
      </w:r>
      <w:r w:rsidRPr="000B084A">
        <w:rPr>
          <w:rFonts w:ascii="Times New Roman" w:hAnsi="Times New Roman"/>
          <w:i/>
          <w:sz w:val="24"/>
          <w:szCs w:val="24"/>
        </w:rPr>
        <w:t>self compassion</w:t>
      </w:r>
      <w:r>
        <w:rPr>
          <w:rFonts w:ascii="Times New Roman" w:hAnsi="Times New Roman"/>
          <w:sz w:val="24"/>
          <w:szCs w:val="24"/>
        </w:rPr>
        <w:t xml:space="preserve"> mahasiswa </w:t>
      </w:r>
      <w:proofErr w:type="gramStart"/>
      <w:r>
        <w:rPr>
          <w:rFonts w:ascii="Times New Roman" w:hAnsi="Times New Roman"/>
          <w:sz w:val="24"/>
          <w:szCs w:val="24"/>
        </w:rPr>
        <w:t>usia</w:t>
      </w:r>
      <w:proofErr w:type="gramEnd"/>
      <w:r>
        <w:rPr>
          <w:rFonts w:ascii="Times New Roman" w:hAnsi="Times New Roman"/>
          <w:sz w:val="24"/>
          <w:szCs w:val="24"/>
        </w:rPr>
        <w:t xml:space="preserve"> 18-20 tahun dan 21-24 tahun memiliki perbedaan yang signifikan. </w:t>
      </w:r>
      <w:proofErr w:type="gramStart"/>
      <w:r>
        <w:rPr>
          <w:rFonts w:ascii="Times New Roman" w:hAnsi="Times New Roman"/>
          <w:sz w:val="24"/>
          <w:szCs w:val="24"/>
        </w:rPr>
        <w:t xml:space="preserve">Artinya bahwa mahasiswa yang berada pada rentan 21-24 tahun memiliki </w:t>
      </w:r>
      <w:r w:rsidRPr="000B084A">
        <w:rPr>
          <w:rFonts w:ascii="Times New Roman" w:hAnsi="Times New Roman"/>
          <w:i/>
          <w:sz w:val="24"/>
          <w:szCs w:val="24"/>
        </w:rPr>
        <w:t>self compassion</w:t>
      </w:r>
      <w:r>
        <w:rPr>
          <w:rFonts w:ascii="Times New Roman" w:hAnsi="Times New Roman"/>
          <w:sz w:val="24"/>
          <w:szCs w:val="24"/>
        </w:rPr>
        <w:t xml:space="preserve"> yang lebih tinggi dari mahasiswa yang berada pada rentan 18-20 tahun.</w:t>
      </w:r>
      <w:proofErr w:type="gramEnd"/>
      <w:r>
        <w:rPr>
          <w:rFonts w:ascii="Times New Roman" w:hAnsi="Times New Roman"/>
          <w:sz w:val="24"/>
          <w:szCs w:val="24"/>
        </w:rPr>
        <w:t xml:space="preserve"> Sedangkan variabel dukungan sosial mahasiswa </w:t>
      </w:r>
      <w:proofErr w:type="gramStart"/>
      <w:r>
        <w:rPr>
          <w:rFonts w:ascii="Times New Roman" w:hAnsi="Times New Roman"/>
          <w:sz w:val="24"/>
          <w:szCs w:val="24"/>
        </w:rPr>
        <w:t>usia</w:t>
      </w:r>
      <w:proofErr w:type="gramEnd"/>
      <w:r>
        <w:rPr>
          <w:rFonts w:ascii="Times New Roman" w:hAnsi="Times New Roman"/>
          <w:sz w:val="24"/>
          <w:szCs w:val="24"/>
        </w:rPr>
        <w:t xml:space="preserve"> 18-20 tahun dan 21-24 tahun tidak memiliki perbedaan yang signifikan yang artinya mahasiwa berada pada usia 18-20 tahun dan 21-24 tahun memiliki dukungan sosial yang sama.</w:t>
      </w:r>
    </w:p>
    <w:p w:rsidR="0078696E" w:rsidRPr="00D16571" w:rsidRDefault="0078696E" w:rsidP="008B6229">
      <w:pPr>
        <w:pStyle w:val="ListParagraph"/>
        <w:numPr>
          <w:ilvl w:val="1"/>
          <w:numId w:val="17"/>
        </w:numPr>
        <w:spacing w:after="0" w:line="360" w:lineRule="auto"/>
        <w:ind w:left="426" w:hanging="426"/>
        <w:rPr>
          <w:rFonts w:ascii="Times New Roman" w:hAnsi="Times New Roman"/>
          <w:b/>
          <w:sz w:val="24"/>
          <w:szCs w:val="24"/>
        </w:rPr>
      </w:pPr>
      <w:r w:rsidRPr="00D16571">
        <w:rPr>
          <w:rFonts w:ascii="Times New Roman" w:hAnsi="Times New Roman"/>
          <w:b/>
          <w:sz w:val="24"/>
          <w:szCs w:val="24"/>
        </w:rPr>
        <w:t>Pembahasan</w:t>
      </w:r>
    </w:p>
    <w:p w:rsidR="0078696E" w:rsidRDefault="0078696E" w:rsidP="00324A2B">
      <w:pPr>
        <w:pStyle w:val="ListParagraph"/>
        <w:spacing w:after="0" w:line="360" w:lineRule="auto"/>
        <w:ind w:left="0" w:firstLine="709"/>
        <w:jc w:val="both"/>
        <w:rPr>
          <w:rFonts w:ascii="Times New Roman" w:hAnsi="Times New Roman"/>
          <w:sz w:val="24"/>
          <w:szCs w:val="24"/>
        </w:rPr>
      </w:pPr>
      <w:proofErr w:type="gramStart"/>
      <w:r w:rsidRPr="007D585D">
        <w:rPr>
          <w:rFonts w:ascii="Times New Roman" w:hAnsi="Times New Roman"/>
          <w:sz w:val="24"/>
          <w:szCs w:val="24"/>
        </w:rPr>
        <w:t>Penelitian ini</w:t>
      </w:r>
      <w:r>
        <w:rPr>
          <w:rFonts w:ascii="Times New Roman" w:hAnsi="Times New Roman"/>
          <w:sz w:val="24"/>
          <w:szCs w:val="24"/>
        </w:rPr>
        <w:t xml:space="preserve"> bertujuan untuk menguji hubungan antara dukungan sosial dengan </w:t>
      </w:r>
      <w:r w:rsidRPr="000B084A">
        <w:rPr>
          <w:rFonts w:ascii="Times New Roman" w:hAnsi="Times New Roman"/>
          <w:i/>
          <w:sz w:val="24"/>
          <w:szCs w:val="24"/>
        </w:rPr>
        <w:t>self compassion</w:t>
      </w:r>
      <w:r>
        <w:rPr>
          <w:rFonts w:ascii="Times New Roman" w:hAnsi="Times New Roman"/>
          <w:sz w:val="24"/>
          <w:szCs w:val="24"/>
        </w:rPr>
        <w:t xml:space="preserve"> pada mahasiswa di masa pandemi covid-19.</w:t>
      </w:r>
      <w:proofErr w:type="gramEnd"/>
      <w:r>
        <w:rPr>
          <w:rFonts w:ascii="Times New Roman" w:hAnsi="Times New Roman"/>
          <w:sz w:val="24"/>
          <w:szCs w:val="24"/>
        </w:rPr>
        <w:t xml:space="preserve"> </w:t>
      </w:r>
      <w:proofErr w:type="gramStart"/>
      <w:r>
        <w:rPr>
          <w:rFonts w:ascii="Times New Roman" w:hAnsi="Times New Roman"/>
          <w:sz w:val="24"/>
          <w:szCs w:val="24"/>
        </w:rPr>
        <w:t xml:space="preserve">Hasil uji hipotesis dengan menggunakan analisis </w:t>
      </w:r>
      <w:r w:rsidRPr="00C43CD6">
        <w:rPr>
          <w:rFonts w:ascii="Times New Roman" w:hAnsi="Times New Roman"/>
          <w:i/>
          <w:sz w:val="24"/>
          <w:szCs w:val="24"/>
        </w:rPr>
        <w:t>product moment</w:t>
      </w:r>
      <w:r>
        <w:rPr>
          <w:rFonts w:ascii="Times New Roman" w:hAnsi="Times New Roman"/>
          <w:sz w:val="24"/>
          <w:szCs w:val="24"/>
        </w:rPr>
        <w:t xml:space="preserve"> diperoleh hipotesis diterima.</w:t>
      </w:r>
      <w:proofErr w:type="gramEnd"/>
      <w:r>
        <w:rPr>
          <w:rFonts w:ascii="Times New Roman" w:hAnsi="Times New Roman"/>
          <w:sz w:val="24"/>
          <w:szCs w:val="24"/>
        </w:rPr>
        <w:t xml:space="preserve"> Hubungan dukungan sosial dengan </w:t>
      </w:r>
      <w:r w:rsidRPr="000B084A">
        <w:rPr>
          <w:rFonts w:ascii="Times New Roman" w:hAnsi="Times New Roman"/>
          <w:i/>
          <w:sz w:val="24"/>
          <w:szCs w:val="24"/>
        </w:rPr>
        <w:t>self compassion</w:t>
      </w:r>
      <w:r>
        <w:rPr>
          <w:rFonts w:ascii="Times New Roman" w:hAnsi="Times New Roman"/>
          <w:sz w:val="24"/>
          <w:szCs w:val="24"/>
        </w:rPr>
        <w:t xml:space="preserve"> menunjukan nilai koefisiensi korelasi (r) sebesar 0,462 dan nilai signifikan berada pada 0</w:t>
      </w:r>
      <w:proofErr w:type="gramStart"/>
      <w:r>
        <w:rPr>
          <w:rFonts w:ascii="Times New Roman" w:hAnsi="Times New Roman"/>
          <w:sz w:val="24"/>
          <w:szCs w:val="24"/>
        </w:rPr>
        <w:t>,00</w:t>
      </w:r>
      <w:proofErr w:type="gramEnd"/>
      <w:r>
        <w:rPr>
          <w:rFonts w:ascii="Times New Roman" w:hAnsi="Times New Roman"/>
          <w:sz w:val="24"/>
          <w:szCs w:val="24"/>
        </w:rPr>
        <w:t xml:space="preserve"> (p&lt;0,05). </w:t>
      </w:r>
      <w:proofErr w:type="gramStart"/>
      <w:r>
        <w:rPr>
          <w:rFonts w:ascii="Times New Roman" w:hAnsi="Times New Roman"/>
          <w:sz w:val="24"/>
          <w:szCs w:val="24"/>
        </w:rPr>
        <w:t xml:space="preserve">Hal ini menunjukan terdapat hubungan antara dukungan sosial dengan </w:t>
      </w:r>
      <w:r w:rsidRPr="000B084A">
        <w:rPr>
          <w:rFonts w:ascii="Times New Roman" w:hAnsi="Times New Roman"/>
          <w:i/>
          <w:sz w:val="24"/>
          <w:szCs w:val="24"/>
        </w:rPr>
        <w:t>self compassion</w:t>
      </w:r>
      <w:r>
        <w:rPr>
          <w:rFonts w:ascii="Times New Roman" w:hAnsi="Times New Roman"/>
          <w:sz w:val="24"/>
          <w:szCs w:val="24"/>
        </w:rPr>
        <w:t xml:space="preserve"> pada mahasiswa di masa pandemi covid-</w:t>
      </w:r>
      <w:r w:rsidRPr="00324A2B">
        <w:rPr>
          <w:rFonts w:ascii="Times New Roman" w:eastAsia="Times New Roman" w:hAnsi="Times New Roman"/>
          <w:color w:val="131413"/>
          <w:sz w:val="24"/>
          <w:szCs w:val="24"/>
          <w:lang w:eastAsia="id-ID"/>
        </w:rPr>
        <w:t>19</w:t>
      </w:r>
      <w:r>
        <w:rPr>
          <w:rFonts w:ascii="Times New Roman" w:hAnsi="Times New Roman"/>
          <w:sz w:val="24"/>
          <w:szCs w:val="24"/>
        </w:rPr>
        <w:t>.</w:t>
      </w:r>
      <w:proofErr w:type="gramEnd"/>
      <w:r>
        <w:rPr>
          <w:rFonts w:ascii="Times New Roman" w:hAnsi="Times New Roman"/>
          <w:sz w:val="24"/>
          <w:szCs w:val="24"/>
        </w:rPr>
        <w:t xml:space="preserve"> </w:t>
      </w:r>
      <w:proofErr w:type="gramStart"/>
      <w:r>
        <w:rPr>
          <w:rFonts w:ascii="Times New Roman" w:hAnsi="Times New Roman"/>
          <w:sz w:val="24"/>
          <w:szCs w:val="24"/>
        </w:rPr>
        <w:t xml:space="preserve">Hasil penelitian selaras dengan penelitian Iranda &amp; Hamidah (2021) bahwa ada hubungan antara dukungan sosial dengan </w:t>
      </w:r>
      <w:r w:rsidRPr="000B084A">
        <w:rPr>
          <w:rFonts w:ascii="Times New Roman" w:hAnsi="Times New Roman"/>
          <w:i/>
          <w:sz w:val="24"/>
          <w:szCs w:val="24"/>
        </w:rPr>
        <w:t>self compassion</w:t>
      </w:r>
      <w:r>
        <w:rPr>
          <w:rFonts w:ascii="Times New Roman" w:hAnsi="Times New Roman"/>
          <w:sz w:val="24"/>
          <w:szCs w:val="24"/>
        </w:rPr>
        <w:t xml:space="preserve"> pada remaja dengan orang tua becerai.</w:t>
      </w:r>
      <w:proofErr w:type="gramEnd"/>
    </w:p>
    <w:p w:rsidR="0078696E" w:rsidRDefault="0078696E" w:rsidP="00324A2B">
      <w:pPr>
        <w:pStyle w:val="ListParagraph"/>
        <w:spacing w:after="0" w:line="360" w:lineRule="auto"/>
        <w:ind w:left="0" w:firstLine="709"/>
        <w:jc w:val="both"/>
        <w:rPr>
          <w:rFonts w:ascii="Times New Roman" w:hAnsi="Times New Roman"/>
          <w:sz w:val="24"/>
          <w:szCs w:val="24"/>
        </w:rPr>
      </w:pPr>
      <w:proofErr w:type="gramStart"/>
      <w:r>
        <w:rPr>
          <w:rFonts w:ascii="Times New Roman" w:hAnsi="Times New Roman"/>
          <w:sz w:val="24"/>
          <w:szCs w:val="24"/>
        </w:rPr>
        <w:t xml:space="preserve">Mahasiswa yang mampu </w:t>
      </w:r>
      <w:r w:rsidRPr="00324A2B">
        <w:rPr>
          <w:rFonts w:ascii="Times New Roman" w:eastAsia="Times New Roman" w:hAnsi="Times New Roman"/>
          <w:color w:val="131413"/>
          <w:sz w:val="24"/>
          <w:szCs w:val="24"/>
          <w:lang w:eastAsia="id-ID"/>
        </w:rPr>
        <w:t>memahami</w:t>
      </w:r>
      <w:r>
        <w:rPr>
          <w:rFonts w:ascii="Times New Roman" w:hAnsi="Times New Roman"/>
          <w:sz w:val="24"/>
          <w:szCs w:val="24"/>
        </w:rPr>
        <w:t xml:space="preserve"> dan menyayangi diri saat berada pada kesulitan menjadi salah satu tolak ukur agar mendapatkan banyak kebahagiaan dan kepuasan hidup.</w:t>
      </w:r>
      <w:proofErr w:type="gramEnd"/>
      <w:r>
        <w:rPr>
          <w:rFonts w:ascii="Times New Roman" w:hAnsi="Times New Roman"/>
          <w:sz w:val="24"/>
          <w:szCs w:val="24"/>
        </w:rPr>
        <w:t xml:space="preserve"> Berdasarkan hasil kategorisasi tingkat </w:t>
      </w:r>
      <w:r w:rsidRPr="000B084A">
        <w:rPr>
          <w:rFonts w:ascii="Times New Roman" w:hAnsi="Times New Roman"/>
          <w:i/>
          <w:sz w:val="24"/>
          <w:szCs w:val="24"/>
        </w:rPr>
        <w:t>self compassion</w:t>
      </w:r>
      <w:r>
        <w:rPr>
          <w:rFonts w:ascii="Times New Roman" w:hAnsi="Times New Roman"/>
          <w:sz w:val="24"/>
          <w:szCs w:val="24"/>
        </w:rPr>
        <w:t xml:space="preserve"> pada mahasiswa di masa pandemi covid-19 berada pada kategori tinggi dengan persentase sebesar 45</w:t>
      </w:r>
      <w:proofErr w:type="gramStart"/>
      <w:r>
        <w:rPr>
          <w:rFonts w:ascii="Times New Roman" w:hAnsi="Times New Roman"/>
          <w:sz w:val="24"/>
          <w:szCs w:val="24"/>
        </w:rPr>
        <w:t>,2</w:t>
      </w:r>
      <w:proofErr w:type="gramEnd"/>
      <w:r>
        <w:rPr>
          <w:rFonts w:ascii="Times New Roman" w:hAnsi="Times New Roman"/>
          <w:sz w:val="24"/>
          <w:szCs w:val="24"/>
        </w:rPr>
        <w:t xml:space="preserve">% atau 122 subjek. </w:t>
      </w:r>
      <w:proofErr w:type="gramStart"/>
      <w:r w:rsidRPr="000B084A">
        <w:rPr>
          <w:rFonts w:ascii="Times New Roman" w:hAnsi="Times New Roman"/>
          <w:i/>
          <w:sz w:val="24"/>
          <w:szCs w:val="24"/>
        </w:rPr>
        <w:t>Self compassion</w:t>
      </w:r>
      <w:r w:rsidRPr="00690F08">
        <w:rPr>
          <w:rFonts w:ascii="Times New Roman" w:hAnsi="Times New Roman"/>
          <w:sz w:val="24"/>
          <w:szCs w:val="24"/>
        </w:rPr>
        <w:t xml:space="preserve"> tinggi berarti mahasiswa</w:t>
      </w:r>
      <w:r>
        <w:rPr>
          <w:rFonts w:ascii="Times New Roman" w:hAnsi="Times New Roman"/>
          <w:sz w:val="24"/>
          <w:szCs w:val="24"/>
        </w:rPr>
        <w:t>di masa pandemi covid-19 memilikike</w:t>
      </w:r>
      <w:r w:rsidRPr="00690F08">
        <w:rPr>
          <w:rFonts w:ascii="Times New Roman" w:hAnsi="Times New Roman"/>
          <w:sz w:val="24"/>
          <w:szCs w:val="24"/>
        </w:rPr>
        <w:t>mampu</w:t>
      </w:r>
      <w:r>
        <w:rPr>
          <w:rFonts w:ascii="Times New Roman" w:hAnsi="Times New Roman"/>
          <w:sz w:val="24"/>
          <w:szCs w:val="24"/>
        </w:rPr>
        <w:t>anuntuk menyayangi, peduli, berbuat kebaikan kepada diri sendiri dan tidak menghakimi diri serta memahami bahwa kesulitan selama perkuliahandaring merupakan hal yang dialami semua orang sehingga menilai kesulitan tersebut secara objektif.</w:t>
      </w:r>
      <w:proofErr w:type="gramEnd"/>
    </w:p>
    <w:p w:rsidR="0078696E" w:rsidRDefault="0078696E" w:rsidP="00324A2B">
      <w:pPr>
        <w:pStyle w:val="ListParagraph"/>
        <w:spacing w:after="0" w:line="360" w:lineRule="auto"/>
        <w:ind w:left="0" w:firstLine="709"/>
        <w:jc w:val="both"/>
        <w:rPr>
          <w:rFonts w:ascii="Times New Roman" w:hAnsi="Times New Roman"/>
          <w:sz w:val="24"/>
          <w:szCs w:val="24"/>
        </w:rPr>
      </w:pPr>
      <w:r>
        <w:rPr>
          <w:rFonts w:ascii="Times New Roman" w:hAnsi="Times New Roman"/>
          <w:sz w:val="24"/>
          <w:szCs w:val="24"/>
        </w:rPr>
        <w:t xml:space="preserve">Hasil penelitian ini selaras dengan penelitian Siswati &amp; Hadiyati (2017) tentang hubungan antara </w:t>
      </w:r>
      <w:r w:rsidRPr="000B084A">
        <w:rPr>
          <w:rFonts w:ascii="Times New Roman" w:hAnsi="Times New Roman"/>
          <w:i/>
          <w:sz w:val="24"/>
          <w:szCs w:val="24"/>
        </w:rPr>
        <w:t>self compassion</w:t>
      </w:r>
      <w:r>
        <w:rPr>
          <w:rFonts w:ascii="Times New Roman" w:hAnsi="Times New Roman"/>
          <w:sz w:val="24"/>
          <w:szCs w:val="24"/>
        </w:rPr>
        <w:t xml:space="preserve"> </w:t>
      </w:r>
      <w:proofErr w:type="gramStart"/>
      <w:r>
        <w:rPr>
          <w:rFonts w:ascii="Times New Roman" w:hAnsi="Times New Roman"/>
          <w:sz w:val="24"/>
          <w:szCs w:val="24"/>
        </w:rPr>
        <w:t>dane</w:t>
      </w:r>
      <w:proofErr w:type="gramEnd"/>
      <w:r>
        <w:rPr>
          <w:rFonts w:ascii="Times New Roman" w:hAnsi="Times New Roman"/>
          <w:sz w:val="24"/>
          <w:szCs w:val="24"/>
        </w:rPr>
        <w:t xml:space="preserve"> efikasi diri pada mahasiswa yang sedang menyelesaikan tugas akhir yang mana mahasiswa Fakultas Psikologi yang </w:t>
      </w:r>
      <w:r>
        <w:rPr>
          <w:rFonts w:ascii="Times New Roman" w:hAnsi="Times New Roman"/>
          <w:sz w:val="24"/>
          <w:szCs w:val="24"/>
        </w:rPr>
        <w:lastRenderedPageBreak/>
        <w:t xml:space="preserve">sedang menyelesaikan tugas akhir memiliki </w:t>
      </w:r>
      <w:r w:rsidRPr="000B084A">
        <w:rPr>
          <w:rFonts w:ascii="Times New Roman" w:hAnsi="Times New Roman"/>
          <w:i/>
          <w:sz w:val="24"/>
          <w:szCs w:val="24"/>
        </w:rPr>
        <w:t>self compassion</w:t>
      </w:r>
      <w:r>
        <w:rPr>
          <w:rFonts w:ascii="Times New Roman" w:hAnsi="Times New Roman"/>
          <w:sz w:val="24"/>
          <w:szCs w:val="24"/>
        </w:rPr>
        <w:t xml:space="preserve"> yang tinggi. Anggraheni dan Rahmandani (2019) dalam penelitiannya tentang hubungan antara </w:t>
      </w:r>
      <w:r w:rsidRPr="000B084A">
        <w:rPr>
          <w:rFonts w:ascii="Times New Roman" w:hAnsi="Times New Roman"/>
          <w:i/>
          <w:sz w:val="24"/>
          <w:szCs w:val="24"/>
        </w:rPr>
        <w:t>self compassion</w:t>
      </w:r>
      <w:r>
        <w:rPr>
          <w:rFonts w:ascii="Times New Roman" w:hAnsi="Times New Roman"/>
          <w:sz w:val="24"/>
          <w:szCs w:val="24"/>
        </w:rPr>
        <w:t xml:space="preserve"> dan citra tubuh pada mahasiswi juga </w:t>
      </w:r>
      <w:proofErr w:type="gramStart"/>
      <w:r>
        <w:rPr>
          <w:rFonts w:ascii="Times New Roman" w:hAnsi="Times New Roman"/>
          <w:sz w:val="24"/>
          <w:szCs w:val="24"/>
        </w:rPr>
        <w:t>menemukan  mahasiswa</w:t>
      </w:r>
      <w:proofErr w:type="gramEnd"/>
      <w:r>
        <w:rPr>
          <w:rFonts w:ascii="Times New Roman" w:hAnsi="Times New Roman"/>
          <w:sz w:val="24"/>
          <w:szCs w:val="24"/>
        </w:rPr>
        <w:t xml:space="preserve"> memiliki </w:t>
      </w:r>
      <w:r w:rsidRPr="000B084A">
        <w:rPr>
          <w:rFonts w:ascii="Times New Roman" w:hAnsi="Times New Roman"/>
          <w:i/>
          <w:sz w:val="24"/>
          <w:szCs w:val="24"/>
        </w:rPr>
        <w:t>self compassion</w:t>
      </w:r>
      <w:r>
        <w:rPr>
          <w:rFonts w:ascii="Times New Roman" w:hAnsi="Times New Roman"/>
          <w:sz w:val="24"/>
          <w:szCs w:val="24"/>
        </w:rPr>
        <w:t xml:space="preserve"> dalam rentang tinggi dan sangat tinggi. Penelitian lainya menyebutkan individu dengan </w:t>
      </w:r>
      <w:r w:rsidRPr="000B084A">
        <w:rPr>
          <w:rFonts w:ascii="Times New Roman" w:hAnsi="Times New Roman"/>
          <w:i/>
          <w:sz w:val="24"/>
          <w:szCs w:val="24"/>
        </w:rPr>
        <w:t>self compassion</w:t>
      </w:r>
      <w:r>
        <w:rPr>
          <w:rFonts w:ascii="Times New Roman" w:hAnsi="Times New Roman"/>
          <w:sz w:val="24"/>
          <w:szCs w:val="24"/>
        </w:rPr>
        <w:t xml:space="preserve">yang tinggi </w:t>
      </w:r>
      <w:proofErr w:type="gramStart"/>
      <w:r>
        <w:rPr>
          <w:rFonts w:ascii="Times New Roman" w:hAnsi="Times New Roman"/>
          <w:sz w:val="24"/>
          <w:szCs w:val="24"/>
        </w:rPr>
        <w:t>akan</w:t>
      </w:r>
      <w:proofErr w:type="gramEnd"/>
      <w:r>
        <w:rPr>
          <w:rFonts w:ascii="Times New Roman" w:hAnsi="Times New Roman"/>
          <w:sz w:val="24"/>
          <w:szCs w:val="24"/>
        </w:rPr>
        <w:t xml:space="preserve"> </w:t>
      </w:r>
      <w:r w:rsidRPr="00890E14">
        <w:rPr>
          <w:rFonts w:ascii="Times New Roman" w:hAnsi="Times New Roman"/>
          <w:sz w:val="24"/>
          <w:szCs w:val="24"/>
        </w:rPr>
        <w:t xml:space="preserve">cenderung </w:t>
      </w:r>
      <w:r>
        <w:rPr>
          <w:rFonts w:ascii="Times New Roman" w:hAnsi="Times New Roman"/>
          <w:sz w:val="24"/>
          <w:szCs w:val="24"/>
        </w:rPr>
        <w:t xml:space="preserve">memiliki banyak </w:t>
      </w:r>
      <w:r w:rsidRPr="00890E14">
        <w:rPr>
          <w:rFonts w:ascii="Times New Roman" w:hAnsi="Times New Roman"/>
          <w:sz w:val="24"/>
          <w:szCs w:val="24"/>
        </w:rPr>
        <w:t xml:space="preserve">kebahagiaan, kepuasan hidup yang lebih besar, pengaruh negatif yang rendah dan lebih sedikit mengalami gejala </w:t>
      </w:r>
      <w:r w:rsidRPr="00324A2B">
        <w:rPr>
          <w:rFonts w:ascii="Times New Roman" w:eastAsia="Times New Roman" w:hAnsi="Times New Roman"/>
          <w:color w:val="131413"/>
          <w:sz w:val="24"/>
          <w:szCs w:val="24"/>
          <w:lang w:eastAsia="id-ID"/>
        </w:rPr>
        <w:t>tekanan</w:t>
      </w:r>
      <w:r w:rsidRPr="00890E14">
        <w:rPr>
          <w:rFonts w:ascii="Times New Roman" w:hAnsi="Times New Roman"/>
          <w:sz w:val="24"/>
          <w:szCs w:val="24"/>
        </w:rPr>
        <w:t xml:space="preserve"> psikologis dibandingkan individu yang kurang menyayangi diri sendiri</w:t>
      </w:r>
      <w:r>
        <w:rPr>
          <w:rFonts w:ascii="Times New Roman" w:hAnsi="Times New Roman"/>
          <w:sz w:val="24"/>
          <w:szCs w:val="24"/>
        </w:rPr>
        <w:t xml:space="preserve"> (Homan, 2016)</w:t>
      </w:r>
      <w:r w:rsidRPr="00890E14">
        <w:rPr>
          <w:rFonts w:ascii="Times New Roman" w:hAnsi="Times New Roman"/>
          <w:sz w:val="24"/>
          <w:szCs w:val="24"/>
        </w:rPr>
        <w:t>.</w:t>
      </w:r>
      <w:r>
        <w:rPr>
          <w:rFonts w:ascii="Times New Roman" w:hAnsi="Times New Roman"/>
          <w:sz w:val="24"/>
          <w:szCs w:val="24"/>
        </w:rPr>
        <w:t xml:space="preserve"> Artinya dengan mahasiswa yang memiliki </w:t>
      </w:r>
      <w:r w:rsidRPr="000B084A">
        <w:rPr>
          <w:rFonts w:ascii="Times New Roman" w:hAnsi="Times New Roman"/>
          <w:i/>
          <w:sz w:val="24"/>
          <w:szCs w:val="24"/>
        </w:rPr>
        <w:t>self compassion</w:t>
      </w:r>
      <w:r>
        <w:rPr>
          <w:rFonts w:ascii="Times New Roman" w:hAnsi="Times New Roman"/>
          <w:sz w:val="24"/>
          <w:szCs w:val="24"/>
        </w:rPr>
        <w:t xml:space="preserve"> yang tinggi </w:t>
      </w:r>
      <w:proofErr w:type="gramStart"/>
      <w:r>
        <w:rPr>
          <w:rFonts w:ascii="Times New Roman" w:hAnsi="Times New Roman"/>
          <w:sz w:val="24"/>
          <w:szCs w:val="24"/>
        </w:rPr>
        <w:t>akan</w:t>
      </w:r>
      <w:proofErr w:type="gramEnd"/>
      <w:r>
        <w:rPr>
          <w:rFonts w:ascii="Times New Roman" w:hAnsi="Times New Roman"/>
          <w:sz w:val="24"/>
          <w:szCs w:val="24"/>
        </w:rPr>
        <w:t xml:space="preserve"> mendapatkan banyak hal positif dan mampu mengadapi pengalaman negatif.</w:t>
      </w:r>
    </w:p>
    <w:p w:rsidR="0078696E" w:rsidRDefault="0078696E" w:rsidP="00324A2B">
      <w:pPr>
        <w:pStyle w:val="ListParagraph"/>
        <w:spacing w:after="0" w:line="360" w:lineRule="auto"/>
        <w:ind w:left="0" w:firstLine="709"/>
        <w:jc w:val="both"/>
        <w:rPr>
          <w:rFonts w:ascii="Times New Roman" w:hAnsi="Times New Roman"/>
          <w:sz w:val="24"/>
          <w:szCs w:val="24"/>
        </w:rPr>
      </w:pPr>
      <w:r w:rsidRPr="000B084A">
        <w:rPr>
          <w:rFonts w:ascii="Times New Roman" w:hAnsi="Times New Roman"/>
          <w:i/>
          <w:sz w:val="24"/>
          <w:szCs w:val="24"/>
        </w:rPr>
        <w:t>Self compassion</w:t>
      </w:r>
      <w:r>
        <w:rPr>
          <w:rFonts w:ascii="Times New Roman" w:hAnsi="Times New Roman"/>
          <w:sz w:val="24"/>
          <w:szCs w:val="24"/>
        </w:rPr>
        <w:t xml:space="preserve"> dapat dimiliki mahasiswa dengan memiliki dukungan sosial dari orang lain. Neff &amp; McGahee (2010) </w:t>
      </w:r>
      <w:r>
        <w:rPr>
          <w:rFonts w:ascii="Times New Roman" w:eastAsia="Times New Roman" w:hAnsi="Times New Roman"/>
          <w:color w:val="131413"/>
          <w:sz w:val="24"/>
          <w:szCs w:val="24"/>
          <w:lang w:eastAsia="id-ID"/>
        </w:rPr>
        <w:t xml:space="preserve">menyebutkan bahwa individu yang </w:t>
      </w:r>
      <w:r w:rsidRPr="00890E14">
        <w:rPr>
          <w:rFonts w:ascii="Times New Roman" w:eastAsia="Times New Roman" w:hAnsi="Times New Roman"/>
          <w:color w:val="131413"/>
          <w:sz w:val="24"/>
          <w:szCs w:val="24"/>
          <w:lang w:eastAsia="id-ID"/>
        </w:rPr>
        <w:t xml:space="preserve">memiliki dukungan yang baik dan berlimpah </w:t>
      </w:r>
      <w:proofErr w:type="gramStart"/>
      <w:r w:rsidRPr="00890E14">
        <w:rPr>
          <w:rFonts w:ascii="Times New Roman" w:eastAsia="Times New Roman" w:hAnsi="Times New Roman"/>
          <w:color w:val="131413"/>
          <w:sz w:val="24"/>
          <w:szCs w:val="24"/>
          <w:lang w:eastAsia="id-ID"/>
        </w:rPr>
        <w:t>akan</w:t>
      </w:r>
      <w:proofErr w:type="gramEnd"/>
      <w:r w:rsidRPr="00890E14">
        <w:rPr>
          <w:rFonts w:ascii="Times New Roman" w:eastAsia="Times New Roman" w:hAnsi="Times New Roman"/>
          <w:color w:val="131413"/>
          <w:sz w:val="24"/>
          <w:szCs w:val="24"/>
          <w:lang w:eastAsia="id-ID"/>
        </w:rPr>
        <w:t xml:space="preserve"> lebih memiliki kebaikan dan lebih menyayangi dirinya</w:t>
      </w:r>
      <w:r>
        <w:rPr>
          <w:rFonts w:ascii="Times New Roman" w:eastAsia="Times New Roman" w:hAnsi="Times New Roman"/>
          <w:color w:val="131413"/>
          <w:sz w:val="24"/>
          <w:szCs w:val="24"/>
          <w:lang w:eastAsia="id-ID"/>
        </w:rPr>
        <w:t>. Berdasarkan kategorisasi data ditemukan bahwa mahasiswa di masa pandemi covid-</w:t>
      </w:r>
      <w:proofErr w:type="gramStart"/>
      <w:r>
        <w:rPr>
          <w:rFonts w:ascii="Times New Roman" w:eastAsia="Times New Roman" w:hAnsi="Times New Roman"/>
          <w:color w:val="131413"/>
          <w:sz w:val="24"/>
          <w:szCs w:val="24"/>
          <w:lang w:eastAsia="id-ID"/>
        </w:rPr>
        <w:t>19  mayoritas</w:t>
      </w:r>
      <w:proofErr w:type="gramEnd"/>
      <w:r>
        <w:rPr>
          <w:rFonts w:ascii="Times New Roman" w:eastAsia="Times New Roman" w:hAnsi="Times New Roman"/>
          <w:color w:val="131413"/>
          <w:sz w:val="24"/>
          <w:szCs w:val="24"/>
          <w:lang w:eastAsia="id-ID"/>
        </w:rPr>
        <w:t xml:space="preserve"> responden berada pada </w:t>
      </w:r>
      <w:r w:rsidRPr="00690F08">
        <w:rPr>
          <w:rFonts w:ascii="Times New Roman" w:hAnsi="Times New Roman"/>
          <w:sz w:val="24"/>
          <w:szCs w:val="24"/>
        </w:rPr>
        <w:t>ka</w:t>
      </w:r>
      <w:r>
        <w:rPr>
          <w:rFonts w:ascii="Times New Roman" w:hAnsi="Times New Roman"/>
          <w:sz w:val="24"/>
          <w:szCs w:val="24"/>
        </w:rPr>
        <w:t>tegori tinggi yaitu sebesar 50,4</w:t>
      </w:r>
      <w:r w:rsidRPr="00690F08">
        <w:rPr>
          <w:rFonts w:ascii="Times New Roman" w:hAnsi="Times New Roman"/>
          <w:sz w:val="24"/>
          <w:szCs w:val="24"/>
        </w:rPr>
        <w:t xml:space="preserve">% atau </w:t>
      </w:r>
      <w:r>
        <w:rPr>
          <w:rFonts w:ascii="Times New Roman" w:hAnsi="Times New Roman"/>
          <w:sz w:val="24"/>
          <w:szCs w:val="24"/>
        </w:rPr>
        <w:t xml:space="preserve">136 </w:t>
      </w:r>
      <w:r w:rsidRPr="00690F08">
        <w:rPr>
          <w:rFonts w:ascii="Times New Roman" w:hAnsi="Times New Roman"/>
          <w:sz w:val="24"/>
          <w:szCs w:val="24"/>
        </w:rPr>
        <w:t xml:space="preserve">subjek. </w:t>
      </w:r>
      <w:proofErr w:type="gramStart"/>
      <w:r>
        <w:rPr>
          <w:rFonts w:ascii="Times New Roman" w:hAnsi="Times New Roman"/>
          <w:sz w:val="24"/>
          <w:szCs w:val="24"/>
        </w:rPr>
        <w:t>Dukungan sosial dalam kategori tinggi artinya mahasiswa selama masa pandemi covid-19 mendapatkan dukungan yang baik berupa pemberian kenyamanan, perhatian dan bantuan yang diberikan keluarga, teman dan orang yang dianggap penting saat menjalankan perkuliahan daring.</w:t>
      </w:r>
      <w:proofErr w:type="gramEnd"/>
    </w:p>
    <w:p w:rsidR="0078696E" w:rsidRDefault="0078696E" w:rsidP="00324A2B">
      <w:pPr>
        <w:pStyle w:val="ListParagraph"/>
        <w:spacing w:after="0" w:line="360" w:lineRule="auto"/>
        <w:ind w:left="0" w:firstLine="709"/>
        <w:jc w:val="both"/>
        <w:rPr>
          <w:rFonts w:ascii="Times New Roman" w:hAnsi="Times New Roman"/>
          <w:sz w:val="24"/>
          <w:szCs w:val="24"/>
        </w:rPr>
      </w:pPr>
      <w:proofErr w:type="gramStart"/>
      <w:r w:rsidRPr="00536C48">
        <w:rPr>
          <w:rFonts w:ascii="Times New Roman" w:hAnsi="Times New Roman"/>
          <w:sz w:val="24"/>
          <w:szCs w:val="24"/>
        </w:rPr>
        <w:t>Sejalan dengan hasil penelitian Rufaida &amp; Kustanti (2017)</w:t>
      </w:r>
      <w:r>
        <w:rPr>
          <w:rFonts w:ascii="Times New Roman" w:hAnsi="Times New Roman"/>
          <w:sz w:val="24"/>
          <w:szCs w:val="24"/>
        </w:rPr>
        <w:t xml:space="preserve"> tentang hubungan antara dukungan sosial teman sebaya dengan penyesuaian diri pada mahasiswa rantau dari Sumatera</w:t>
      </w:r>
      <w:r w:rsidRPr="00536C48">
        <w:rPr>
          <w:rFonts w:ascii="Times New Roman" w:hAnsi="Times New Roman"/>
          <w:sz w:val="24"/>
          <w:szCs w:val="24"/>
        </w:rPr>
        <w:t xml:space="preserve"> ditemukan </w:t>
      </w:r>
      <w:r>
        <w:rPr>
          <w:rFonts w:ascii="Times New Roman" w:hAnsi="Times New Roman"/>
          <w:sz w:val="24"/>
          <w:szCs w:val="24"/>
        </w:rPr>
        <w:t xml:space="preserve">bahwa </w:t>
      </w:r>
      <w:r w:rsidRPr="00536C48">
        <w:rPr>
          <w:rFonts w:ascii="Times New Roman" w:hAnsi="Times New Roman"/>
          <w:sz w:val="24"/>
          <w:szCs w:val="24"/>
        </w:rPr>
        <w:t xml:space="preserve">dukungan sosial teman sebaya pada mahasiswa berada pada </w:t>
      </w:r>
      <w:r>
        <w:rPr>
          <w:rFonts w:ascii="Times New Roman" w:hAnsi="Times New Roman"/>
          <w:sz w:val="24"/>
          <w:szCs w:val="24"/>
        </w:rPr>
        <w:t>kategori tinggi dan sangat tinggi</w:t>
      </w:r>
      <w:r w:rsidRPr="00536C48">
        <w:rPr>
          <w:rFonts w:ascii="Times New Roman" w:hAnsi="Times New Roman"/>
          <w:sz w:val="24"/>
          <w:szCs w:val="24"/>
        </w:rPr>
        <w:t>.</w:t>
      </w:r>
      <w:proofErr w:type="gramEnd"/>
      <w:r w:rsidRPr="00536C48">
        <w:rPr>
          <w:rFonts w:ascii="Times New Roman" w:hAnsi="Times New Roman"/>
          <w:sz w:val="24"/>
          <w:szCs w:val="24"/>
        </w:rPr>
        <w:t xml:space="preserve"> </w:t>
      </w:r>
      <w:proofErr w:type="gramStart"/>
      <w:r w:rsidRPr="00536C48">
        <w:rPr>
          <w:rFonts w:ascii="Times New Roman" w:hAnsi="Times New Roman"/>
          <w:sz w:val="24"/>
          <w:szCs w:val="24"/>
        </w:rPr>
        <w:t>Penelitian lainnya</w:t>
      </w:r>
      <w:r>
        <w:rPr>
          <w:rFonts w:ascii="Times New Roman" w:hAnsi="Times New Roman"/>
          <w:sz w:val="24"/>
          <w:szCs w:val="24"/>
        </w:rPr>
        <w:t xml:space="preserve"> tentang hubungan dukungan sosial dengan </w:t>
      </w:r>
      <w:r w:rsidRPr="009F3B80">
        <w:rPr>
          <w:rFonts w:ascii="Times New Roman" w:hAnsi="Times New Roman"/>
          <w:i/>
          <w:sz w:val="24"/>
          <w:szCs w:val="24"/>
        </w:rPr>
        <w:t>self efficacy</w:t>
      </w:r>
      <w:r>
        <w:rPr>
          <w:rFonts w:ascii="Times New Roman" w:hAnsi="Times New Roman"/>
          <w:sz w:val="24"/>
          <w:szCs w:val="24"/>
        </w:rPr>
        <w:t xml:space="preserve"> dengan prokrastinasi akademik mahasiswa perantau</w:t>
      </w:r>
      <w:r w:rsidRPr="00536C48">
        <w:rPr>
          <w:rFonts w:ascii="Times New Roman" w:hAnsi="Times New Roman"/>
          <w:sz w:val="24"/>
          <w:szCs w:val="24"/>
        </w:rPr>
        <w:t xml:space="preserve"> juga menemukan bahwa dukungan sosial yang dimiliki mahasiswa berada pada kategori tinggi (Lastary &amp; Rahayu, 2018).</w:t>
      </w:r>
      <w:proofErr w:type="gramEnd"/>
      <w:r w:rsidRPr="00536C48">
        <w:rPr>
          <w:rFonts w:ascii="Times New Roman" w:hAnsi="Times New Roman"/>
          <w:sz w:val="24"/>
          <w:szCs w:val="24"/>
        </w:rPr>
        <w:t xml:space="preserve"> Hal tersebut sesuai dengan pernyataan Feeney &amp; Collins (dalam </w:t>
      </w:r>
      <w:r w:rsidRPr="00536C48">
        <w:rPr>
          <w:rFonts w:ascii="Times New Roman" w:hAnsi="Times New Roman"/>
          <w:sz w:val="24"/>
          <w:szCs w:val="24"/>
        </w:rPr>
        <w:fldChar w:fldCharType="begin" w:fldLock="1"/>
      </w:r>
      <w:r w:rsidRPr="00536C48">
        <w:rPr>
          <w:rFonts w:ascii="Times New Roman" w:hAnsi="Times New Roman"/>
          <w:sz w:val="24"/>
          <w:szCs w:val="24"/>
        </w:rPr>
        <w:instrText>ADDIN CSL_CITATION {"citationItems":[{"id":"ITEM-1","itemData":{"DOI":"10.1016/j.paid.2019.109568","ISSN":"01918869","abstract":"Perceived social support has consistently been associated with better psychological well-being, but the pathway(s) through which social support increases positive psychological outcomes (e.g., life satisfaction) and reduces negative psychological outcomes (e.g., depression) remain unknown. Potentially, social support may encourage a more balanced, self-forgiving, and positive perspective, which may facilitate better well-being. We investigated the extent to which mindfulness, self-compassion, and savoring accounted for the relation between perceived social support and psychological well-being, as assessed by multiple outcome measures, in college students in the U.S. In Study 1 (N = 1024), greater perceived social support was indirectly related to lower levels of negative psychological well-being outcomes (i.e., depression, anxiety, dysfunctional attitudes) through mindfulness. In Study 2 (N = 228), we replicated and extended these findings. Perceived social support was significantly associated with greater mindfulness, self-compassion, savoring, and positive psychological well-being outcomes (i.e., psychological well-being, subjective happiness), as well as lower levels of negative psychological well-being outcomes (i.e., depression, perceived stress). Furthermore, mindfulness, self-compassion, and savoring each accounted for the association between perceived social support and these psychological well-being outcomes. These findings suggest three pathways through which perceived social support may improve psychological well-being.","author":[{"dropping-particle":"","family":"Wilson","given":"Jenna M.","non-dropping-particle":"","parse-names":false,"suffix":""},{"dropping-particle":"","family":"Weiss","given":"Audrey","non-dropping-particle":"","parse-names":false,"suffix":""},{"dropping-particle":"","family":"Shook","given":"Natalie J.","non-dropping-particle":"","parse-names":false,"suffix":""}],"container-title":"Personality and Individual Differences","id":"ITEM-1","issue":"August 2019","issued":{"date-parts":[["2020"]]},"page":"109568","publisher":"Elsevier","title":"Mindfulness, self-compassion, and savoring: Factors that explain the relation between perceived social support and well-being","type":"article-journal","volume":"152"},"uris":["http://www.mendeley.com/documents/?uuid=1c965c94-3d75-4165-9a62-771b2d81b1f6"]}],"mendeley":{"formattedCitation":"(Wilson et al., 2020)","plainTextFormattedCitation":"(Wilson et al., 2020)"},"properties":{"noteIndex":0},"schema":"https://github.com/citation-style-language/schema/raw/master/csl-citation.json"}</w:instrText>
      </w:r>
      <w:r w:rsidRPr="00536C48">
        <w:rPr>
          <w:rFonts w:ascii="Times New Roman" w:hAnsi="Times New Roman"/>
          <w:sz w:val="24"/>
          <w:szCs w:val="24"/>
        </w:rPr>
        <w:fldChar w:fldCharType="separate"/>
      </w:r>
      <w:r>
        <w:rPr>
          <w:rFonts w:ascii="Times New Roman" w:hAnsi="Times New Roman"/>
          <w:noProof/>
          <w:sz w:val="24"/>
          <w:szCs w:val="24"/>
        </w:rPr>
        <w:t>Wilson</w:t>
      </w:r>
      <w:r w:rsidRPr="00536C48">
        <w:rPr>
          <w:rFonts w:ascii="Times New Roman" w:hAnsi="Times New Roman"/>
          <w:noProof/>
          <w:sz w:val="24"/>
          <w:szCs w:val="24"/>
        </w:rPr>
        <w:t>, Weiss &amp; Shook, 2020)</w:t>
      </w:r>
      <w:r w:rsidRPr="00536C48">
        <w:rPr>
          <w:rFonts w:ascii="Times New Roman" w:hAnsi="Times New Roman"/>
          <w:sz w:val="24"/>
          <w:szCs w:val="24"/>
        </w:rPr>
        <w:fldChar w:fldCharType="end"/>
      </w:r>
      <w:r w:rsidRPr="00536C48">
        <w:rPr>
          <w:rFonts w:ascii="Times New Roman" w:hAnsi="Times New Roman"/>
          <w:sz w:val="24"/>
          <w:szCs w:val="24"/>
        </w:rPr>
        <w:t xml:space="preserve"> menyebutkan bahwa dukungan sosial dapat mendorong individu dalam menikmati hidup yang mengarahkan pada pengalaman yang lebih positif dan perasaan antusias. Artinya </w:t>
      </w:r>
      <w:r w:rsidRPr="00536C48">
        <w:rPr>
          <w:rFonts w:ascii="Times New Roman" w:hAnsi="Times New Roman"/>
          <w:sz w:val="24"/>
          <w:szCs w:val="24"/>
        </w:rPr>
        <w:lastRenderedPageBreak/>
        <w:t xml:space="preserve">mahasiswa yang memili dukungan sosial yang tinggi dan sangat tinggi yang didapatkan dari orang terdekat </w:t>
      </w:r>
      <w:proofErr w:type="gramStart"/>
      <w:r w:rsidRPr="00536C48">
        <w:rPr>
          <w:rFonts w:ascii="Times New Roman" w:hAnsi="Times New Roman"/>
          <w:sz w:val="24"/>
          <w:szCs w:val="24"/>
        </w:rPr>
        <w:t>akan</w:t>
      </w:r>
      <w:proofErr w:type="gramEnd"/>
      <w:r w:rsidRPr="00536C48">
        <w:rPr>
          <w:rFonts w:ascii="Times New Roman" w:hAnsi="Times New Roman"/>
          <w:sz w:val="24"/>
          <w:szCs w:val="24"/>
        </w:rPr>
        <w:t xml:space="preserve"> mendorong individu pada pengalaman positif. </w:t>
      </w:r>
    </w:p>
    <w:p w:rsidR="0078696E" w:rsidRPr="001F3527" w:rsidRDefault="0078696E" w:rsidP="00324A2B">
      <w:pPr>
        <w:pStyle w:val="ListParagraph"/>
        <w:spacing w:after="0" w:line="360" w:lineRule="auto"/>
        <w:ind w:left="0" w:firstLine="709"/>
        <w:jc w:val="both"/>
        <w:rPr>
          <w:rFonts w:ascii="Times New Roman" w:hAnsi="Times New Roman"/>
          <w:sz w:val="24"/>
          <w:szCs w:val="24"/>
        </w:rPr>
      </w:pPr>
      <w:proofErr w:type="gramStart"/>
      <w:r w:rsidRPr="001F3527">
        <w:rPr>
          <w:rFonts w:ascii="Times New Roman" w:hAnsi="Times New Roman"/>
          <w:sz w:val="24"/>
          <w:szCs w:val="24"/>
        </w:rPr>
        <w:t xml:space="preserve">Hasil uji korelasi dari aspek dukungan sosial memiliki hubungan dengan </w:t>
      </w:r>
      <w:r w:rsidRPr="000B084A">
        <w:rPr>
          <w:rFonts w:ascii="Times New Roman" w:hAnsi="Times New Roman"/>
          <w:i/>
          <w:sz w:val="24"/>
          <w:szCs w:val="24"/>
        </w:rPr>
        <w:t>self compassion</w:t>
      </w:r>
      <w:r w:rsidRPr="001F3527">
        <w:rPr>
          <w:rFonts w:ascii="Times New Roman" w:hAnsi="Times New Roman"/>
          <w:sz w:val="24"/>
          <w:szCs w:val="24"/>
        </w:rPr>
        <w:t>.</w:t>
      </w:r>
      <w:proofErr w:type="gramEnd"/>
      <w:r w:rsidRPr="001F3527">
        <w:rPr>
          <w:rFonts w:ascii="Times New Roman" w:hAnsi="Times New Roman"/>
          <w:sz w:val="24"/>
          <w:szCs w:val="24"/>
        </w:rPr>
        <w:t xml:space="preserve"> Berdasarkan uji tersebut dukungan penghargaan </w:t>
      </w:r>
      <w:r>
        <w:rPr>
          <w:rFonts w:ascii="Times New Roman" w:hAnsi="Times New Roman"/>
          <w:sz w:val="24"/>
          <w:szCs w:val="24"/>
        </w:rPr>
        <w:t>memiliki kontribusi</w:t>
      </w:r>
      <w:r w:rsidRPr="001F3527">
        <w:rPr>
          <w:rFonts w:ascii="Times New Roman" w:hAnsi="Times New Roman"/>
          <w:sz w:val="24"/>
          <w:szCs w:val="24"/>
        </w:rPr>
        <w:t xml:space="preserve"> tertinggi dengan </w:t>
      </w:r>
      <w:r w:rsidRPr="000B084A">
        <w:rPr>
          <w:rFonts w:ascii="Times New Roman" w:hAnsi="Times New Roman"/>
          <w:i/>
          <w:sz w:val="24"/>
          <w:szCs w:val="24"/>
        </w:rPr>
        <w:t>self compassion</w:t>
      </w:r>
      <w:r w:rsidRPr="001F3527">
        <w:rPr>
          <w:rFonts w:ascii="Times New Roman" w:hAnsi="Times New Roman"/>
          <w:sz w:val="24"/>
          <w:szCs w:val="24"/>
        </w:rPr>
        <w:t xml:space="preserve"> dengan sumbangan efektif sebesar 9</w:t>
      </w:r>
      <w:proofErr w:type="gramStart"/>
      <w:r w:rsidRPr="001F3527">
        <w:rPr>
          <w:rFonts w:ascii="Times New Roman" w:hAnsi="Times New Roman"/>
          <w:sz w:val="24"/>
          <w:szCs w:val="24"/>
        </w:rPr>
        <w:t>,6</w:t>
      </w:r>
      <w:proofErr w:type="gramEnd"/>
      <w:r w:rsidRPr="001F3527">
        <w:rPr>
          <w:rFonts w:ascii="Times New Roman" w:hAnsi="Times New Roman"/>
          <w:sz w:val="24"/>
          <w:szCs w:val="24"/>
        </w:rPr>
        <w:t xml:space="preserve">%. Dukungan penghargaan merupakan dukungan yang terjadi melalui ekspresi menghargai, memberikan dorongan atau persetujuan dengan perasaan individu dan perbandingan </w:t>
      </w:r>
      <w:proofErr w:type="gramStart"/>
      <w:r w:rsidRPr="001F3527">
        <w:rPr>
          <w:rFonts w:ascii="Times New Roman" w:hAnsi="Times New Roman"/>
          <w:sz w:val="24"/>
          <w:szCs w:val="24"/>
        </w:rPr>
        <w:t>positif  dari</w:t>
      </w:r>
      <w:proofErr w:type="gramEnd"/>
      <w:r w:rsidRPr="001F3527">
        <w:rPr>
          <w:rFonts w:ascii="Times New Roman" w:hAnsi="Times New Roman"/>
          <w:sz w:val="24"/>
          <w:szCs w:val="24"/>
        </w:rPr>
        <w:t xml:space="preserve"> orang lain (Sarafino, 1998). Ketika mahasiswa mendapatkan dukungan penghargaan dari orang </w:t>
      </w:r>
      <w:proofErr w:type="gramStart"/>
      <w:r w:rsidRPr="001F3527">
        <w:rPr>
          <w:rFonts w:ascii="Times New Roman" w:hAnsi="Times New Roman"/>
          <w:sz w:val="24"/>
          <w:szCs w:val="24"/>
        </w:rPr>
        <w:t>lain</w:t>
      </w:r>
      <w:proofErr w:type="gramEnd"/>
      <w:r w:rsidRPr="001F3527">
        <w:rPr>
          <w:rFonts w:ascii="Times New Roman" w:hAnsi="Times New Roman"/>
          <w:sz w:val="24"/>
          <w:szCs w:val="24"/>
        </w:rPr>
        <w:t xml:space="preserve"> di masa pandemi covid-19, maka mahasiswa dapat lebih berbuat baik dan memberikan pemah</w:t>
      </w:r>
      <w:r>
        <w:rPr>
          <w:rFonts w:ascii="Times New Roman" w:hAnsi="Times New Roman"/>
          <w:sz w:val="24"/>
          <w:szCs w:val="24"/>
        </w:rPr>
        <w:t>a</w:t>
      </w:r>
      <w:r w:rsidRPr="001F3527">
        <w:rPr>
          <w:rFonts w:ascii="Times New Roman" w:hAnsi="Times New Roman"/>
          <w:sz w:val="24"/>
          <w:szCs w:val="24"/>
        </w:rPr>
        <w:t>man po</w:t>
      </w:r>
      <w:r>
        <w:rPr>
          <w:rFonts w:ascii="Times New Roman" w:hAnsi="Times New Roman"/>
          <w:sz w:val="24"/>
          <w:szCs w:val="24"/>
        </w:rPr>
        <w:t>i</w:t>
      </w:r>
      <w:r w:rsidRPr="001F3527">
        <w:rPr>
          <w:rFonts w:ascii="Times New Roman" w:hAnsi="Times New Roman"/>
          <w:sz w:val="24"/>
          <w:szCs w:val="24"/>
        </w:rPr>
        <w:t xml:space="preserve">stif pada dirinya saat mengalami penderitaan. Fenney (dalam Wilson et al, 2020) menyebutkan bahwa dukungan dari orang </w:t>
      </w:r>
      <w:proofErr w:type="gramStart"/>
      <w:r w:rsidRPr="001F3527">
        <w:rPr>
          <w:rFonts w:ascii="Times New Roman" w:hAnsi="Times New Roman"/>
          <w:sz w:val="24"/>
          <w:szCs w:val="24"/>
        </w:rPr>
        <w:t>lain</w:t>
      </w:r>
      <w:proofErr w:type="gramEnd"/>
      <w:r w:rsidRPr="001F3527">
        <w:rPr>
          <w:rFonts w:ascii="Times New Roman" w:hAnsi="Times New Roman"/>
          <w:sz w:val="24"/>
          <w:szCs w:val="24"/>
        </w:rPr>
        <w:t xml:space="preserve"> akan mendorong persepsi diri kearah positif seperti mampu mencapai tujuan dan memahami kekuatan yang dimilikinya. </w:t>
      </w:r>
      <w:proofErr w:type="gramStart"/>
      <w:r w:rsidRPr="001F3527">
        <w:rPr>
          <w:rFonts w:ascii="Times New Roman" w:hAnsi="Times New Roman"/>
          <w:sz w:val="24"/>
          <w:szCs w:val="24"/>
        </w:rPr>
        <w:t>Artinya mahasiswa lebih banyak mendapatkan dukungan penghargaan dengan adanya pemberian perbandingan posi</w:t>
      </w:r>
      <w:r>
        <w:rPr>
          <w:rFonts w:ascii="Times New Roman" w:hAnsi="Times New Roman"/>
          <w:sz w:val="24"/>
          <w:szCs w:val="24"/>
        </w:rPr>
        <w:t>tif sehingga memberikan kontribusi</w:t>
      </w:r>
      <w:r w:rsidRPr="001F3527">
        <w:rPr>
          <w:rFonts w:ascii="Times New Roman" w:hAnsi="Times New Roman"/>
          <w:sz w:val="24"/>
          <w:szCs w:val="24"/>
        </w:rPr>
        <w:t xml:space="preserve"> tertinggi pada </w:t>
      </w:r>
      <w:r w:rsidRPr="000B084A">
        <w:rPr>
          <w:rFonts w:ascii="Times New Roman" w:hAnsi="Times New Roman"/>
          <w:i/>
          <w:sz w:val="24"/>
          <w:szCs w:val="24"/>
        </w:rPr>
        <w:t>self compassion</w:t>
      </w:r>
      <w:r w:rsidRPr="001F3527">
        <w:rPr>
          <w:rFonts w:ascii="Times New Roman" w:hAnsi="Times New Roman"/>
          <w:sz w:val="24"/>
          <w:szCs w:val="24"/>
        </w:rPr>
        <w:t>.</w:t>
      </w:r>
      <w:proofErr w:type="gramEnd"/>
    </w:p>
    <w:p w:rsidR="0078696E" w:rsidRPr="000E6151" w:rsidRDefault="0078696E" w:rsidP="00324A2B">
      <w:pPr>
        <w:pStyle w:val="ListParagraph"/>
        <w:spacing w:after="0" w:line="360" w:lineRule="auto"/>
        <w:ind w:left="0" w:firstLine="709"/>
        <w:jc w:val="both"/>
        <w:rPr>
          <w:rFonts w:ascii="Times New Roman" w:hAnsi="Times New Roman"/>
          <w:sz w:val="24"/>
          <w:szCs w:val="24"/>
        </w:rPr>
      </w:pPr>
      <w:proofErr w:type="gramStart"/>
      <w:r>
        <w:rPr>
          <w:rFonts w:ascii="Times New Roman" w:hAnsi="Times New Roman"/>
          <w:sz w:val="24"/>
          <w:szCs w:val="24"/>
        </w:rPr>
        <w:t xml:space="preserve">Sedangkan kontribusi terkecil dengan </w:t>
      </w:r>
      <w:r w:rsidRPr="00377544">
        <w:rPr>
          <w:rFonts w:ascii="Times New Roman" w:hAnsi="Times New Roman"/>
          <w:sz w:val="24"/>
          <w:szCs w:val="24"/>
        </w:rPr>
        <w:t>sum</w:t>
      </w:r>
      <w:r>
        <w:rPr>
          <w:rFonts w:ascii="Times New Roman" w:hAnsi="Times New Roman"/>
          <w:sz w:val="24"/>
          <w:szCs w:val="24"/>
        </w:rPr>
        <w:t>bangan efektif sebesar 0,642%ditemukan pada</w:t>
      </w:r>
      <w:r w:rsidRPr="00377544">
        <w:rPr>
          <w:rFonts w:ascii="Times New Roman" w:hAnsi="Times New Roman"/>
          <w:sz w:val="24"/>
          <w:szCs w:val="24"/>
        </w:rPr>
        <w:t xml:space="preserve"> aspek dukungan jaringan sosial</w:t>
      </w:r>
      <w:r>
        <w:rPr>
          <w:rFonts w:ascii="Times New Roman" w:hAnsi="Times New Roman"/>
          <w:sz w:val="24"/>
          <w:szCs w:val="24"/>
        </w:rPr>
        <w:t>.</w:t>
      </w:r>
      <w:proofErr w:type="gramEnd"/>
      <w:r>
        <w:rPr>
          <w:rFonts w:ascii="Times New Roman" w:hAnsi="Times New Roman"/>
          <w:sz w:val="24"/>
          <w:szCs w:val="24"/>
        </w:rPr>
        <w:t xml:space="preserve"> </w:t>
      </w:r>
      <w:proofErr w:type="gramStart"/>
      <w:r>
        <w:rPr>
          <w:rFonts w:ascii="Times New Roman" w:hAnsi="Times New Roman"/>
          <w:sz w:val="24"/>
          <w:szCs w:val="24"/>
        </w:rPr>
        <w:t>D</w:t>
      </w:r>
      <w:r w:rsidRPr="00377544">
        <w:rPr>
          <w:rFonts w:ascii="Times New Roman" w:hAnsi="Times New Roman"/>
          <w:sz w:val="24"/>
          <w:szCs w:val="24"/>
        </w:rPr>
        <w:t xml:space="preserve">ukungan jaringan sosial merupakan dukungan yang memberikan perasaan keanggotaan </w:t>
      </w:r>
      <w:r>
        <w:rPr>
          <w:rFonts w:ascii="Times New Roman" w:hAnsi="Times New Roman"/>
          <w:sz w:val="24"/>
          <w:szCs w:val="24"/>
        </w:rPr>
        <w:t>pada individu dalam kelompok serta</w:t>
      </w:r>
      <w:r w:rsidRPr="00377544">
        <w:rPr>
          <w:rFonts w:ascii="Times New Roman" w:hAnsi="Times New Roman"/>
          <w:sz w:val="24"/>
          <w:szCs w:val="24"/>
        </w:rPr>
        <w:t xml:space="preserve"> memiliki persamaan minat dan aktivitas sosial (Sarafino 1998)</w:t>
      </w:r>
      <w:r>
        <w:rPr>
          <w:rFonts w:ascii="Times New Roman" w:hAnsi="Times New Roman"/>
          <w:sz w:val="24"/>
          <w:szCs w:val="24"/>
        </w:rPr>
        <w:t>.</w:t>
      </w:r>
      <w:proofErr w:type="gramEnd"/>
      <w:r>
        <w:rPr>
          <w:rFonts w:ascii="Times New Roman" w:hAnsi="Times New Roman"/>
          <w:sz w:val="24"/>
          <w:szCs w:val="24"/>
        </w:rPr>
        <w:t xml:space="preserve"> </w:t>
      </w:r>
      <w:proofErr w:type="gramStart"/>
      <w:r>
        <w:rPr>
          <w:rFonts w:ascii="Times New Roman" w:hAnsi="Times New Roman"/>
          <w:sz w:val="24"/>
          <w:szCs w:val="24"/>
        </w:rPr>
        <w:t>Mahasiswa mendapatkan dukungan jaringan sosial yang rendah disebabkan kurang mendapatkan perasaan keanggotan dan aktivitas sosial di masa pandemi covid-19.</w:t>
      </w:r>
      <w:proofErr w:type="gramEnd"/>
      <w:r>
        <w:rPr>
          <w:rFonts w:ascii="Times New Roman" w:hAnsi="Times New Roman"/>
          <w:sz w:val="24"/>
          <w:szCs w:val="24"/>
        </w:rPr>
        <w:t xml:space="preserve"> </w:t>
      </w:r>
      <w:proofErr w:type="gramStart"/>
      <w:r>
        <w:rPr>
          <w:rFonts w:ascii="Times New Roman" w:hAnsi="Times New Roman"/>
          <w:sz w:val="24"/>
          <w:szCs w:val="24"/>
        </w:rPr>
        <w:t xml:space="preserve">Dukungan jaringan sosial dapat berupa dukungan dari teman dan keluarga dalam bentuk </w:t>
      </w:r>
      <w:r w:rsidRPr="00324A2B">
        <w:rPr>
          <w:rFonts w:ascii="Times New Roman" w:eastAsia="Times New Roman" w:hAnsi="Times New Roman"/>
          <w:color w:val="131413"/>
          <w:sz w:val="24"/>
          <w:szCs w:val="24"/>
          <w:lang w:eastAsia="id-ID"/>
        </w:rPr>
        <w:t>mengajak</w:t>
      </w:r>
      <w:r>
        <w:rPr>
          <w:rFonts w:ascii="Times New Roman" w:hAnsi="Times New Roman"/>
          <w:sz w:val="24"/>
          <w:szCs w:val="24"/>
        </w:rPr>
        <w:t xml:space="preserve"> belajar bersama, mengikutsertakan dalam aktvitas sosial serta berdiskusi mengenai kehidupan sehari-hari.</w:t>
      </w:r>
      <w:proofErr w:type="gramEnd"/>
      <w:r>
        <w:rPr>
          <w:rFonts w:ascii="Times New Roman" w:hAnsi="Times New Roman"/>
          <w:sz w:val="24"/>
          <w:szCs w:val="24"/>
        </w:rPr>
        <w:t xml:space="preserve">  Neff (dalam Salazar, 2015) menyebutkan bahwa ketika individu merasakan situasi sulit dalam hidup maka teman </w:t>
      </w:r>
      <w:proofErr w:type="gramStart"/>
      <w:r>
        <w:rPr>
          <w:rFonts w:ascii="Times New Roman" w:hAnsi="Times New Roman"/>
          <w:sz w:val="24"/>
          <w:szCs w:val="24"/>
        </w:rPr>
        <w:t>akan</w:t>
      </w:r>
      <w:proofErr w:type="gramEnd"/>
      <w:r>
        <w:rPr>
          <w:rFonts w:ascii="Times New Roman" w:hAnsi="Times New Roman"/>
          <w:sz w:val="24"/>
          <w:szCs w:val="24"/>
        </w:rPr>
        <w:t xml:space="preserve"> bertindak sebagai pembantu dalam mengatasi tekanan. Artinya ketika mahasiswa mendapatkan dukungan jaringan sosial yang rendah maka dapat menyebabkan perasaan terisolasi</w:t>
      </w:r>
      <w:proofErr w:type="gramStart"/>
      <w:r>
        <w:rPr>
          <w:rFonts w:ascii="Times New Roman" w:hAnsi="Times New Roman"/>
          <w:sz w:val="24"/>
          <w:szCs w:val="24"/>
        </w:rPr>
        <w:t>,sehingga</w:t>
      </w:r>
      <w:proofErr w:type="gramEnd"/>
      <w:r>
        <w:rPr>
          <w:rFonts w:ascii="Times New Roman" w:hAnsi="Times New Roman"/>
          <w:sz w:val="24"/>
          <w:szCs w:val="24"/>
        </w:rPr>
        <w:t xml:space="preserve"> memberikan kontribusi terendah pada </w:t>
      </w:r>
      <w:r w:rsidRPr="000B084A">
        <w:rPr>
          <w:rFonts w:ascii="Times New Roman" w:hAnsi="Times New Roman"/>
          <w:i/>
          <w:sz w:val="24"/>
          <w:szCs w:val="24"/>
        </w:rPr>
        <w:t>self compassion</w:t>
      </w:r>
      <w:r>
        <w:rPr>
          <w:rFonts w:ascii="Times New Roman" w:hAnsi="Times New Roman"/>
          <w:sz w:val="24"/>
          <w:szCs w:val="24"/>
        </w:rPr>
        <w:t>.</w:t>
      </w:r>
    </w:p>
    <w:p w:rsidR="0078696E" w:rsidRDefault="0078696E" w:rsidP="00324A2B">
      <w:pPr>
        <w:pStyle w:val="ListParagraph"/>
        <w:spacing w:after="0" w:line="360" w:lineRule="auto"/>
        <w:ind w:left="0" w:firstLine="709"/>
        <w:jc w:val="both"/>
        <w:rPr>
          <w:rFonts w:ascii="Times New Roman" w:hAnsi="Times New Roman"/>
          <w:sz w:val="24"/>
          <w:szCs w:val="24"/>
        </w:rPr>
      </w:pPr>
      <w:r w:rsidRPr="000E6151">
        <w:rPr>
          <w:rFonts w:ascii="Times New Roman" w:eastAsia="Times New Roman" w:hAnsi="Times New Roman"/>
          <w:color w:val="131413"/>
          <w:sz w:val="24"/>
          <w:szCs w:val="24"/>
          <w:lang w:eastAsia="id-ID"/>
        </w:rPr>
        <w:lastRenderedPageBreak/>
        <w:t xml:space="preserve">Berdasarkan karakteristik responden yang berkaitan dengan faktor yang dapat mempengaruhi </w:t>
      </w:r>
      <w:r w:rsidRPr="000B084A">
        <w:rPr>
          <w:rFonts w:ascii="Times New Roman" w:eastAsia="Times New Roman" w:hAnsi="Times New Roman"/>
          <w:i/>
          <w:color w:val="131413"/>
          <w:sz w:val="24"/>
          <w:szCs w:val="24"/>
          <w:lang w:eastAsia="id-ID"/>
        </w:rPr>
        <w:t>self compassion</w:t>
      </w:r>
      <w:r w:rsidRPr="000E6151">
        <w:rPr>
          <w:rFonts w:ascii="Times New Roman" w:eastAsia="Times New Roman" w:hAnsi="Times New Roman"/>
          <w:color w:val="131413"/>
          <w:sz w:val="24"/>
          <w:szCs w:val="24"/>
          <w:lang w:eastAsia="id-ID"/>
        </w:rPr>
        <w:t xml:space="preserve"> salah satunya ialah </w:t>
      </w:r>
      <w:proofErr w:type="gramStart"/>
      <w:r w:rsidRPr="000E6151">
        <w:rPr>
          <w:rFonts w:ascii="Times New Roman" w:eastAsia="Times New Roman" w:hAnsi="Times New Roman"/>
          <w:color w:val="131413"/>
          <w:sz w:val="24"/>
          <w:szCs w:val="24"/>
          <w:lang w:eastAsia="id-ID"/>
        </w:rPr>
        <w:t>usia</w:t>
      </w:r>
      <w:proofErr w:type="gramEnd"/>
      <w:r w:rsidRPr="000E6151">
        <w:rPr>
          <w:rFonts w:ascii="Times New Roman" w:eastAsia="Times New Roman" w:hAnsi="Times New Roman"/>
          <w:color w:val="131413"/>
          <w:sz w:val="24"/>
          <w:szCs w:val="24"/>
          <w:lang w:eastAsia="id-ID"/>
        </w:rPr>
        <w:t xml:space="preserve">. </w:t>
      </w:r>
      <w:r w:rsidRPr="000E6151">
        <w:rPr>
          <w:rFonts w:ascii="Times New Roman" w:hAnsi="Times New Roman"/>
          <w:sz w:val="24"/>
          <w:szCs w:val="24"/>
        </w:rPr>
        <w:t xml:space="preserve">Neff &amp; Vonk (dalam Neff 2011) menyatakan </w:t>
      </w:r>
      <w:r w:rsidRPr="00324A2B">
        <w:rPr>
          <w:rFonts w:ascii="Times New Roman" w:eastAsia="Times New Roman" w:hAnsi="Times New Roman"/>
          <w:color w:val="131413"/>
          <w:sz w:val="24"/>
          <w:szCs w:val="24"/>
          <w:lang w:eastAsia="id-ID"/>
        </w:rPr>
        <w:t>bahwa</w:t>
      </w:r>
      <w:r w:rsidRPr="000E6151">
        <w:rPr>
          <w:rFonts w:ascii="Times New Roman" w:hAnsi="Times New Roman"/>
          <w:sz w:val="24"/>
          <w:szCs w:val="24"/>
        </w:rPr>
        <w:t xml:space="preserve"> </w:t>
      </w:r>
      <w:proofErr w:type="gramStart"/>
      <w:r w:rsidRPr="000E6151">
        <w:rPr>
          <w:rFonts w:ascii="Times New Roman" w:hAnsi="Times New Roman"/>
          <w:sz w:val="24"/>
          <w:szCs w:val="24"/>
        </w:rPr>
        <w:t>usia</w:t>
      </w:r>
      <w:proofErr w:type="gramEnd"/>
      <w:r w:rsidRPr="000E6151">
        <w:rPr>
          <w:rFonts w:ascii="Times New Roman" w:hAnsi="Times New Roman"/>
          <w:sz w:val="24"/>
          <w:szCs w:val="24"/>
        </w:rPr>
        <w:t xml:space="preserve"> memiliki hubungan dengan tingkat </w:t>
      </w:r>
      <w:r w:rsidRPr="000B084A">
        <w:rPr>
          <w:rFonts w:ascii="Times New Roman" w:hAnsi="Times New Roman"/>
          <w:i/>
          <w:sz w:val="24"/>
          <w:szCs w:val="24"/>
        </w:rPr>
        <w:t>self compassion</w:t>
      </w:r>
      <w:r w:rsidRPr="000E6151">
        <w:rPr>
          <w:rFonts w:ascii="Times New Roman" w:hAnsi="Times New Roman"/>
          <w:i/>
          <w:sz w:val="24"/>
          <w:szCs w:val="24"/>
        </w:rPr>
        <w:t xml:space="preserve">. </w:t>
      </w:r>
      <w:r w:rsidRPr="000E6151">
        <w:rPr>
          <w:rFonts w:ascii="Times New Roman" w:eastAsia="Times New Roman" w:hAnsi="Times New Roman"/>
          <w:color w:val="131413"/>
          <w:sz w:val="24"/>
          <w:szCs w:val="24"/>
          <w:lang w:eastAsia="id-ID"/>
        </w:rPr>
        <w:t xml:space="preserve">Hasil analisis berdasarkan karakteristik </w:t>
      </w:r>
      <w:proofErr w:type="gramStart"/>
      <w:r w:rsidRPr="000E6151">
        <w:rPr>
          <w:rFonts w:ascii="Times New Roman" w:eastAsia="Times New Roman" w:hAnsi="Times New Roman"/>
          <w:color w:val="131413"/>
          <w:sz w:val="24"/>
          <w:szCs w:val="24"/>
          <w:lang w:eastAsia="id-ID"/>
        </w:rPr>
        <w:t>usia</w:t>
      </w:r>
      <w:proofErr w:type="gramEnd"/>
      <w:r w:rsidRPr="000E6151">
        <w:rPr>
          <w:rFonts w:ascii="Times New Roman" w:eastAsia="Times New Roman" w:hAnsi="Times New Roman"/>
          <w:color w:val="131413"/>
          <w:sz w:val="24"/>
          <w:szCs w:val="24"/>
          <w:lang w:eastAsia="id-ID"/>
        </w:rPr>
        <w:t xml:space="preserve"> ditemukan ada perbedaan antara mahasiswa usia 18-20 dan 21-24 tahun. Sejalan dengan penelitian ini, Karinda (2020) tentang belas kasih diri (</w:t>
      </w:r>
      <w:r w:rsidRPr="000B084A">
        <w:rPr>
          <w:rFonts w:ascii="Times New Roman" w:eastAsia="Times New Roman" w:hAnsi="Times New Roman"/>
          <w:i/>
          <w:color w:val="131413"/>
          <w:sz w:val="24"/>
          <w:szCs w:val="24"/>
          <w:lang w:eastAsia="id-ID"/>
        </w:rPr>
        <w:t>self compassion</w:t>
      </w:r>
      <w:r w:rsidRPr="000E6151">
        <w:rPr>
          <w:rFonts w:ascii="Times New Roman" w:eastAsia="Times New Roman" w:hAnsi="Times New Roman"/>
          <w:color w:val="131413"/>
          <w:sz w:val="24"/>
          <w:szCs w:val="24"/>
          <w:lang w:eastAsia="id-ID"/>
        </w:rPr>
        <w:t xml:space="preserve">) pada mahasiswa juga menemukan ada perbedaan antara mahasiswa </w:t>
      </w:r>
      <w:proofErr w:type="gramStart"/>
      <w:r w:rsidRPr="000E6151">
        <w:rPr>
          <w:rFonts w:ascii="Times New Roman" w:eastAsia="Times New Roman" w:hAnsi="Times New Roman"/>
          <w:color w:val="131413"/>
          <w:sz w:val="24"/>
          <w:szCs w:val="24"/>
          <w:lang w:eastAsia="id-ID"/>
        </w:rPr>
        <w:t>usia</w:t>
      </w:r>
      <w:proofErr w:type="gramEnd"/>
      <w:r w:rsidRPr="000E6151">
        <w:rPr>
          <w:rFonts w:ascii="Times New Roman" w:eastAsia="Times New Roman" w:hAnsi="Times New Roman"/>
          <w:color w:val="131413"/>
          <w:sz w:val="24"/>
          <w:szCs w:val="24"/>
          <w:lang w:eastAsia="id-ID"/>
        </w:rPr>
        <w:t xml:space="preserve"> 17-19 tahun dan mahasiswa usia 21-24 tahun. Mahasiswa pada </w:t>
      </w:r>
      <w:proofErr w:type="gramStart"/>
      <w:r w:rsidRPr="000E6151">
        <w:rPr>
          <w:rFonts w:ascii="Times New Roman" w:eastAsia="Times New Roman" w:hAnsi="Times New Roman"/>
          <w:color w:val="131413"/>
          <w:sz w:val="24"/>
          <w:szCs w:val="24"/>
          <w:lang w:eastAsia="id-ID"/>
        </w:rPr>
        <w:t>usia</w:t>
      </w:r>
      <w:proofErr w:type="gramEnd"/>
      <w:r w:rsidRPr="000E6151">
        <w:rPr>
          <w:rFonts w:ascii="Times New Roman" w:eastAsia="Times New Roman" w:hAnsi="Times New Roman"/>
          <w:color w:val="131413"/>
          <w:sz w:val="24"/>
          <w:szCs w:val="24"/>
          <w:lang w:eastAsia="id-ID"/>
        </w:rPr>
        <w:t xml:space="preserve"> 21-24 tahun masuk pada kategori tinggi dan mahasiswa 17-24 masuk pada kategori rendah. Perbedaan tersebut dikarenakan </w:t>
      </w:r>
      <w:r w:rsidRPr="000E6151">
        <w:rPr>
          <w:rFonts w:ascii="Times New Roman" w:hAnsi="Times New Roman"/>
          <w:sz w:val="24"/>
          <w:szCs w:val="24"/>
        </w:rPr>
        <w:t xml:space="preserve">semakin tinggi tingkat </w:t>
      </w:r>
      <w:proofErr w:type="gramStart"/>
      <w:r w:rsidRPr="000E6151">
        <w:rPr>
          <w:rFonts w:ascii="Times New Roman" w:hAnsi="Times New Roman"/>
          <w:sz w:val="24"/>
          <w:szCs w:val="24"/>
        </w:rPr>
        <w:t>usia</w:t>
      </w:r>
      <w:proofErr w:type="gramEnd"/>
      <w:r w:rsidRPr="000E6151">
        <w:rPr>
          <w:rFonts w:ascii="Times New Roman" w:hAnsi="Times New Roman"/>
          <w:sz w:val="24"/>
          <w:szCs w:val="24"/>
        </w:rPr>
        <w:t xml:space="preserve"> maka akan semakin tinggi taraf dari </w:t>
      </w:r>
      <w:r w:rsidRPr="000B084A">
        <w:rPr>
          <w:rFonts w:ascii="Times New Roman" w:hAnsi="Times New Roman"/>
          <w:i/>
          <w:sz w:val="24"/>
          <w:szCs w:val="24"/>
        </w:rPr>
        <w:t>self compassion</w:t>
      </w:r>
      <w:r w:rsidRPr="000E6151">
        <w:rPr>
          <w:rFonts w:ascii="Times New Roman" w:hAnsi="Times New Roman"/>
          <w:sz w:val="24"/>
          <w:szCs w:val="24"/>
        </w:rPr>
        <w:t xml:space="preserve"> yang dimiliki mahasiswa. </w:t>
      </w:r>
      <w:r>
        <w:rPr>
          <w:rFonts w:ascii="Times New Roman" w:hAnsi="Times New Roman"/>
          <w:sz w:val="24"/>
          <w:szCs w:val="24"/>
        </w:rPr>
        <w:t>Neff (dalam Karinda, 2020) menyebutkan bahwa i</w:t>
      </w:r>
      <w:r w:rsidRPr="000E6151">
        <w:rPr>
          <w:rFonts w:ascii="Times New Roman" w:hAnsi="Times New Roman"/>
          <w:sz w:val="24"/>
          <w:szCs w:val="24"/>
        </w:rPr>
        <w:t xml:space="preserve">ndividu </w:t>
      </w:r>
      <w:proofErr w:type="gramStart"/>
      <w:r w:rsidRPr="000E6151">
        <w:rPr>
          <w:rFonts w:ascii="Times New Roman" w:hAnsi="Times New Roman"/>
          <w:sz w:val="24"/>
          <w:szCs w:val="24"/>
        </w:rPr>
        <w:t>akan</w:t>
      </w:r>
      <w:proofErr w:type="gramEnd"/>
      <w:r w:rsidRPr="000E6151">
        <w:rPr>
          <w:rFonts w:ascii="Times New Roman" w:hAnsi="Times New Roman"/>
          <w:sz w:val="24"/>
          <w:szCs w:val="24"/>
        </w:rPr>
        <w:t xml:space="preserve"> mencapai tingkat </w:t>
      </w:r>
      <w:r w:rsidRPr="000B084A">
        <w:rPr>
          <w:rFonts w:ascii="Times New Roman" w:hAnsi="Times New Roman"/>
          <w:i/>
          <w:sz w:val="24"/>
          <w:szCs w:val="24"/>
        </w:rPr>
        <w:t>self compassion</w:t>
      </w:r>
      <w:r w:rsidRPr="000E6151">
        <w:rPr>
          <w:rFonts w:ascii="Times New Roman" w:hAnsi="Times New Roman"/>
          <w:sz w:val="24"/>
          <w:szCs w:val="24"/>
        </w:rPr>
        <w:t xml:space="preserve"> yang lebih apabila telah mencapai tahap </w:t>
      </w:r>
      <w:r w:rsidRPr="000E6151">
        <w:rPr>
          <w:rFonts w:ascii="Times New Roman" w:hAnsi="Times New Roman"/>
          <w:i/>
          <w:sz w:val="24"/>
          <w:szCs w:val="24"/>
        </w:rPr>
        <w:t>integrity</w:t>
      </w:r>
      <w:r w:rsidRPr="000E6151">
        <w:rPr>
          <w:rFonts w:ascii="Times New Roman" w:hAnsi="Times New Roman"/>
          <w:sz w:val="24"/>
          <w:szCs w:val="24"/>
        </w:rPr>
        <w:t xml:space="preserve"> sebab individu akan lebih bisa menerima dirinya secara positif</w:t>
      </w:r>
      <w:r>
        <w:rPr>
          <w:rFonts w:ascii="Times New Roman" w:hAnsi="Times New Roman"/>
          <w:sz w:val="24"/>
          <w:szCs w:val="24"/>
        </w:rPr>
        <w:t>.</w:t>
      </w:r>
    </w:p>
    <w:p w:rsidR="0078696E" w:rsidRDefault="0078696E" w:rsidP="00324A2B">
      <w:pPr>
        <w:pStyle w:val="ListParagraph"/>
        <w:spacing w:after="0" w:line="360" w:lineRule="auto"/>
        <w:ind w:left="0" w:firstLine="709"/>
        <w:jc w:val="both"/>
        <w:rPr>
          <w:rFonts w:ascii="Times New Roman" w:hAnsi="Times New Roman"/>
          <w:sz w:val="24"/>
          <w:szCs w:val="24"/>
        </w:rPr>
      </w:pPr>
      <w:r w:rsidRPr="003F5423">
        <w:rPr>
          <w:rFonts w:ascii="Times New Roman" w:hAnsi="Times New Roman"/>
          <w:sz w:val="24"/>
          <w:szCs w:val="24"/>
        </w:rPr>
        <w:t xml:space="preserve">Hasil sumbangsih variabel dukungan sosial dengan </w:t>
      </w:r>
      <w:r w:rsidRPr="000B084A">
        <w:rPr>
          <w:rFonts w:ascii="Times New Roman" w:hAnsi="Times New Roman"/>
          <w:i/>
          <w:sz w:val="24"/>
          <w:szCs w:val="24"/>
        </w:rPr>
        <w:t>self compassion</w:t>
      </w:r>
      <w:r w:rsidRPr="003F5423">
        <w:rPr>
          <w:rFonts w:ascii="Times New Roman" w:hAnsi="Times New Roman"/>
          <w:sz w:val="24"/>
          <w:szCs w:val="24"/>
        </w:rPr>
        <w:t xml:space="preserve"> diketahui sebesar </w:t>
      </w:r>
      <w:r>
        <w:rPr>
          <w:rFonts w:ascii="Times New Roman" w:hAnsi="Times New Roman"/>
          <w:sz w:val="24"/>
          <w:szCs w:val="24"/>
        </w:rPr>
        <w:t>21</w:t>
      </w:r>
      <w:proofErr w:type="gramStart"/>
      <w:r>
        <w:rPr>
          <w:rFonts w:ascii="Times New Roman" w:hAnsi="Times New Roman"/>
          <w:sz w:val="24"/>
          <w:szCs w:val="24"/>
        </w:rPr>
        <w:t>,4</w:t>
      </w:r>
      <w:proofErr w:type="gramEnd"/>
      <w:r w:rsidRPr="003F5423">
        <w:rPr>
          <w:rFonts w:ascii="Times New Roman" w:hAnsi="Times New Roman"/>
          <w:sz w:val="24"/>
          <w:szCs w:val="24"/>
        </w:rPr>
        <w:t xml:space="preserve">%. </w:t>
      </w:r>
      <w:proofErr w:type="gramStart"/>
      <w:r>
        <w:rPr>
          <w:rFonts w:ascii="Times New Roman" w:hAnsi="Times New Roman"/>
          <w:sz w:val="24"/>
          <w:szCs w:val="24"/>
        </w:rPr>
        <w:t xml:space="preserve">Artinya bahwa dukungan sosial memiliki pengaruh yang cukup besar terhadap </w:t>
      </w:r>
      <w:r w:rsidRPr="000B084A">
        <w:rPr>
          <w:rFonts w:ascii="Times New Roman" w:hAnsi="Times New Roman"/>
          <w:i/>
          <w:sz w:val="24"/>
          <w:szCs w:val="24"/>
        </w:rPr>
        <w:t>self compassion</w:t>
      </w:r>
      <w:r>
        <w:rPr>
          <w:rFonts w:ascii="Times New Roman" w:hAnsi="Times New Roman"/>
          <w:sz w:val="24"/>
          <w:szCs w:val="24"/>
        </w:rPr>
        <w:t xml:space="preserve"> pada mahasiswa di masa pandemi covid-19.</w:t>
      </w:r>
      <w:proofErr w:type="gramEnd"/>
      <w:r>
        <w:rPr>
          <w:rFonts w:ascii="Times New Roman" w:hAnsi="Times New Roman"/>
          <w:sz w:val="24"/>
          <w:szCs w:val="24"/>
        </w:rPr>
        <w:t xml:space="preserve"> </w:t>
      </w:r>
      <w:r w:rsidRPr="003F5423">
        <w:rPr>
          <w:rFonts w:ascii="Times New Roman" w:hAnsi="Times New Roman"/>
          <w:sz w:val="24"/>
          <w:szCs w:val="24"/>
        </w:rPr>
        <w:t xml:space="preserve">Sedangkan dalam penelitian </w:t>
      </w:r>
      <w:r>
        <w:rPr>
          <w:rFonts w:ascii="Times New Roman" w:hAnsi="Times New Roman"/>
          <w:sz w:val="24"/>
          <w:szCs w:val="24"/>
        </w:rPr>
        <w:t xml:space="preserve">terdahulu tentang hubungan dukungan sosial dengan </w:t>
      </w:r>
      <w:r w:rsidRPr="000B084A">
        <w:rPr>
          <w:rFonts w:ascii="Times New Roman" w:hAnsi="Times New Roman"/>
          <w:i/>
          <w:sz w:val="24"/>
          <w:szCs w:val="24"/>
        </w:rPr>
        <w:t>self compassion</w:t>
      </w:r>
      <w:r>
        <w:rPr>
          <w:rFonts w:ascii="Times New Roman" w:hAnsi="Times New Roman"/>
          <w:sz w:val="24"/>
          <w:szCs w:val="24"/>
        </w:rPr>
        <w:t xml:space="preserve"> pada remaja dengan orang tua bercerai </w:t>
      </w:r>
      <w:r w:rsidRPr="003F5423">
        <w:rPr>
          <w:rFonts w:ascii="Times New Roman" w:hAnsi="Times New Roman"/>
          <w:sz w:val="24"/>
          <w:szCs w:val="24"/>
        </w:rPr>
        <w:t>ditemukan bahwa dukungan sosial memberikan sumbangan efektif sebesar 5</w:t>
      </w:r>
      <w:proofErr w:type="gramStart"/>
      <w:r w:rsidRPr="003F5423">
        <w:rPr>
          <w:rFonts w:ascii="Times New Roman" w:hAnsi="Times New Roman"/>
          <w:sz w:val="24"/>
          <w:szCs w:val="24"/>
        </w:rPr>
        <w:t>,3</w:t>
      </w:r>
      <w:proofErr w:type="gramEnd"/>
      <w:r w:rsidRPr="003F5423">
        <w:rPr>
          <w:rFonts w:ascii="Times New Roman" w:hAnsi="Times New Roman"/>
          <w:sz w:val="24"/>
          <w:szCs w:val="24"/>
        </w:rPr>
        <w:t xml:space="preserve">% dalam mempengaruhi </w:t>
      </w:r>
      <w:r w:rsidRPr="000B084A">
        <w:rPr>
          <w:rFonts w:ascii="Times New Roman" w:hAnsi="Times New Roman"/>
          <w:i/>
          <w:sz w:val="24"/>
          <w:szCs w:val="24"/>
        </w:rPr>
        <w:t>self compassion</w:t>
      </w:r>
      <w:r>
        <w:rPr>
          <w:rFonts w:ascii="Times New Roman" w:hAnsi="Times New Roman"/>
          <w:sz w:val="24"/>
          <w:szCs w:val="24"/>
        </w:rPr>
        <w:t xml:space="preserve">(Iranda &amp; Hamidah, </w:t>
      </w:r>
      <w:r w:rsidRPr="003F5423">
        <w:rPr>
          <w:rFonts w:ascii="Times New Roman" w:hAnsi="Times New Roman"/>
          <w:sz w:val="24"/>
          <w:szCs w:val="24"/>
        </w:rPr>
        <w:t>2021)</w:t>
      </w:r>
      <w:r>
        <w:rPr>
          <w:rFonts w:ascii="Times New Roman" w:hAnsi="Times New Roman"/>
          <w:sz w:val="24"/>
          <w:szCs w:val="24"/>
        </w:rPr>
        <w:t xml:space="preserve">. </w:t>
      </w:r>
      <w:proofErr w:type="gramStart"/>
      <w:r>
        <w:rPr>
          <w:rFonts w:ascii="Times New Roman" w:hAnsi="Times New Roman"/>
          <w:sz w:val="24"/>
          <w:szCs w:val="24"/>
        </w:rPr>
        <w:t>A</w:t>
      </w:r>
      <w:r w:rsidRPr="003F5423">
        <w:rPr>
          <w:rFonts w:ascii="Times New Roman" w:hAnsi="Times New Roman"/>
          <w:sz w:val="24"/>
          <w:szCs w:val="24"/>
        </w:rPr>
        <w:t>rtinya tingkat hubungan antar variabel dalam penelitian ini tergolong tinggi.</w:t>
      </w:r>
      <w:proofErr w:type="gramEnd"/>
      <w:r w:rsidRPr="003F5423">
        <w:rPr>
          <w:rFonts w:ascii="Times New Roman" w:hAnsi="Times New Roman"/>
          <w:sz w:val="24"/>
          <w:szCs w:val="24"/>
        </w:rPr>
        <w:t xml:space="preserve"> </w:t>
      </w:r>
      <w:proofErr w:type="gramStart"/>
      <w:r w:rsidRPr="003F5423">
        <w:rPr>
          <w:rFonts w:ascii="Times New Roman" w:hAnsi="Times New Roman"/>
          <w:sz w:val="24"/>
          <w:szCs w:val="24"/>
        </w:rPr>
        <w:t xml:space="preserve">Maka dapat diketahui bahwa dukungan </w:t>
      </w:r>
      <w:r w:rsidRPr="00324A2B">
        <w:rPr>
          <w:rFonts w:ascii="Times New Roman" w:eastAsia="Times New Roman" w:hAnsi="Times New Roman"/>
          <w:color w:val="131413"/>
          <w:sz w:val="24"/>
          <w:szCs w:val="24"/>
          <w:lang w:eastAsia="id-ID"/>
        </w:rPr>
        <w:t>sosial</w:t>
      </w:r>
      <w:r w:rsidRPr="003F5423">
        <w:rPr>
          <w:rFonts w:ascii="Times New Roman" w:hAnsi="Times New Roman"/>
          <w:sz w:val="24"/>
          <w:szCs w:val="24"/>
        </w:rPr>
        <w:t xml:space="preserve"> menjadi </w:t>
      </w:r>
      <w:r>
        <w:rPr>
          <w:rFonts w:ascii="Times New Roman" w:hAnsi="Times New Roman"/>
          <w:sz w:val="24"/>
          <w:szCs w:val="24"/>
        </w:rPr>
        <w:t>salah satu faktor yang dapat mempengaruhi</w:t>
      </w:r>
      <w:r w:rsidRPr="000B084A">
        <w:rPr>
          <w:rFonts w:ascii="Times New Roman" w:hAnsi="Times New Roman"/>
          <w:i/>
          <w:sz w:val="24"/>
          <w:szCs w:val="24"/>
        </w:rPr>
        <w:t>self compassion</w:t>
      </w:r>
      <w:r w:rsidRPr="003F5423">
        <w:rPr>
          <w:rFonts w:ascii="Times New Roman" w:hAnsi="Times New Roman"/>
          <w:sz w:val="24"/>
          <w:szCs w:val="24"/>
        </w:rPr>
        <w:t xml:space="preserve"> pada mahasiswa di masa pandemi covid-19.</w:t>
      </w:r>
      <w:proofErr w:type="gramEnd"/>
      <w:r w:rsidRPr="003F5423">
        <w:rPr>
          <w:rFonts w:ascii="Times New Roman" w:hAnsi="Times New Roman"/>
          <w:sz w:val="24"/>
          <w:szCs w:val="24"/>
        </w:rPr>
        <w:t xml:space="preserve"> </w:t>
      </w:r>
    </w:p>
    <w:p w:rsidR="0078696E" w:rsidRPr="00D16571" w:rsidRDefault="0078696E" w:rsidP="00324A2B">
      <w:pPr>
        <w:pStyle w:val="ListParagraph"/>
        <w:spacing w:after="0" w:line="360" w:lineRule="auto"/>
        <w:ind w:left="0" w:firstLine="709"/>
        <w:jc w:val="both"/>
        <w:rPr>
          <w:rFonts w:ascii="Times New Roman" w:hAnsi="Times New Roman"/>
          <w:sz w:val="24"/>
          <w:szCs w:val="24"/>
        </w:rPr>
      </w:pPr>
      <w:r>
        <w:rPr>
          <w:rFonts w:ascii="Times New Roman" w:hAnsi="Times New Roman"/>
          <w:sz w:val="24"/>
          <w:szCs w:val="24"/>
        </w:rPr>
        <w:t xml:space="preserve">Berdasarkan pada pengalaman langsung peneliti dalam proses penelitian ini, terdapat beberapa keterbatasan yang dialami. Penelitian ini memiliki keterbatasan dalam proses </w:t>
      </w:r>
      <w:r w:rsidRPr="00324A2B">
        <w:rPr>
          <w:rFonts w:ascii="Times New Roman" w:eastAsia="Times New Roman" w:hAnsi="Times New Roman"/>
          <w:color w:val="131413"/>
          <w:sz w:val="24"/>
          <w:szCs w:val="24"/>
          <w:lang w:eastAsia="id-ID"/>
        </w:rPr>
        <w:t>pengambilan</w:t>
      </w:r>
      <w:r>
        <w:rPr>
          <w:rFonts w:ascii="Times New Roman" w:hAnsi="Times New Roman"/>
          <w:sz w:val="24"/>
          <w:szCs w:val="24"/>
        </w:rPr>
        <w:t xml:space="preserve"> data yang dilakukan secara online dikarenakan pandemi covid-19 yang dinilai masih kurang efektif. Selanjutnya dalam </w:t>
      </w:r>
      <w:r w:rsidRPr="006607A6">
        <w:rPr>
          <w:rFonts w:ascii="Times New Roman" w:hAnsi="Times New Roman"/>
          <w:sz w:val="24"/>
          <w:szCs w:val="24"/>
        </w:rPr>
        <w:t xml:space="preserve">pengambilan subjek penelitian hanya mahasiswa fakultas psikologi, tentunya </w:t>
      </w:r>
      <w:proofErr w:type="gramStart"/>
      <w:r w:rsidRPr="006607A6">
        <w:rPr>
          <w:rFonts w:ascii="Times New Roman" w:hAnsi="Times New Roman"/>
          <w:sz w:val="24"/>
          <w:szCs w:val="24"/>
        </w:rPr>
        <w:t>akan</w:t>
      </w:r>
      <w:proofErr w:type="gramEnd"/>
      <w:r w:rsidRPr="006607A6">
        <w:rPr>
          <w:rFonts w:ascii="Times New Roman" w:hAnsi="Times New Roman"/>
          <w:sz w:val="24"/>
          <w:szCs w:val="24"/>
        </w:rPr>
        <w:t xml:space="preserve"> lebih baik jika meneliti selain di fakultas psikologi. </w:t>
      </w:r>
      <w:r>
        <w:rPr>
          <w:rFonts w:ascii="Times New Roman" w:hAnsi="Times New Roman"/>
          <w:sz w:val="24"/>
          <w:szCs w:val="24"/>
        </w:rPr>
        <w:t xml:space="preserve">Serta dalam penelitian ini tidak ditemukan perbedaan </w:t>
      </w:r>
      <w:r>
        <w:rPr>
          <w:rFonts w:ascii="Times New Roman" w:hAnsi="Times New Roman"/>
          <w:sz w:val="24"/>
          <w:szCs w:val="24"/>
        </w:rPr>
        <w:lastRenderedPageBreak/>
        <w:t xml:space="preserve">signifikan pada variabel </w:t>
      </w:r>
      <w:r w:rsidRPr="000B084A">
        <w:rPr>
          <w:rFonts w:ascii="Times New Roman" w:hAnsi="Times New Roman"/>
          <w:i/>
          <w:sz w:val="24"/>
          <w:szCs w:val="24"/>
        </w:rPr>
        <w:t>self compassion</w:t>
      </w:r>
      <w:r>
        <w:rPr>
          <w:rFonts w:ascii="Times New Roman" w:hAnsi="Times New Roman"/>
          <w:sz w:val="24"/>
          <w:szCs w:val="24"/>
        </w:rPr>
        <w:t xml:space="preserve"> dan dukungan sosial yang dianalisis berdasarkan jenis kelamin dan su</w:t>
      </w:r>
      <w:r>
        <w:rPr>
          <w:noProof/>
          <w:lang w:val="id-ID" w:eastAsia="id-ID"/>
        </w:rPr>
        <mc:AlternateContent>
          <mc:Choice Requires="wps">
            <w:drawing>
              <wp:anchor distT="0" distB="0" distL="114300" distR="114300" simplePos="0" relativeHeight="251659264" behindDoc="0" locked="0" layoutInCell="1" allowOverlap="1" wp14:anchorId="4F7203E5" wp14:editId="640C5403">
                <wp:simplePos x="0" y="0"/>
                <wp:positionH relativeFrom="column">
                  <wp:posOffset>4780915</wp:posOffset>
                </wp:positionH>
                <wp:positionV relativeFrom="paragraph">
                  <wp:posOffset>-956310</wp:posOffset>
                </wp:positionV>
                <wp:extent cx="365760" cy="398145"/>
                <wp:effectExtent l="8890" t="5715" r="6350" b="5715"/>
                <wp:wrapNone/>
                <wp:docPr id="13"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398145"/>
                        </a:xfrm>
                        <a:prstGeom prst="rect">
                          <a:avLst/>
                        </a:prstGeom>
                        <a:solidFill>
                          <a:srgbClr val="FFFFFF"/>
                        </a:solidFill>
                        <a:ln w="9525">
                          <a:solidFill>
                            <a:schemeClr val="bg1">
                              <a:lumMod val="100000"/>
                              <a:lumOff val="0"/>
                            </a:schemeClr>
                          </a:solidFill>
                          <a:miter lim="800000"/>
                          <a:headEnd/>
                          <a:tailEnd/>
                        </a:ln>
                      </wps:spPr>
                      <wps:txbx>
                        <w:txbxContent>
                          <w:p w:rsidR="00E0736A" w:rsidRDefault="00E0736A" w:rsidP="0078696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26" style="position:absolute;left:0;text-align:left;margin-left:376.45pt;margin-top:-75.3pt;width:28.8pt;height:3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" strokecolor="white [3212]">
                <v:textbox>
                  <w:txbxContent>
                    <w:p w:rsidR="00E0736A" w:rsidRDefault="00E0736A" w:rsidP="0078696E"/>
                  </w:txbxContent>
                </v:textbox>
              </v:rect>
            </w:pict>
          </mc:Fallback>
        </mc:AlternateContent>
      </w:r>
    </w:p>
    <w:p w:rsidR="005315DD" w:rsidRPr="00FA638B" w:rsidRDefault="005315DD" w:rsidP="00324A2B">
      <w:pPr>
        <w:pStyle w:val="Heading1"/>
        <w:numPr>
          <w:ilvl w:val="0"/>
          <w:numId w:val="17"/>
        </w:numPr>
        <w:spacing w:before="0" w:line="360" w:lineRule="auto"/>
        <w:ind w:left="284" w:hanging="284"/>
        <w:rPr>
          <w:rFonts w:ascii="Times New Roman" w:hAnsi="Times New Roman" w:cs="Times New Roman"/>
          <w:color w:val="auto"/>
          <w:sz w:val="24"/>
          <w:szCs w:val="24"/>
        </w:rPr>
      </w:pPr>
      <w:r w:rsidRPr="00FA638B">
        <w:rPr>
          <w:rFonts w:ascii="Times New Roman" w:hAnsi="Times New Roman" w:cs="Times New Roman"/>
          <w:color w:val="auto"/>
          <w:sz w:val="24"/>
          <w:szCs w:val="24"/>
        </w:rPr>
        <w:t>Simpulan</w:t>
      </w:r>
    </w:p>
    <w:p w:rsidR="0078696E" w:rsidRPr="00CD6F0C" w:rsidRDefault="0078696E" w:rsidP="00324A2B">
      <w:pPr>
        <w:pStyle w:val="ListParagraph"/>
        <w:spacing w:after="0" w:line="360" w:lineRule="auto"/>
        <w:ind w:left="0" w:firstLine="709"/>
        <w:jc w:val="both"/>
        <w:rPr>
          <w:sz w:val="24"/>
        </w:rPr>
      </w:pPr>
      <w:proofErr w:type="gramStart"/>
      <w:r>
        <w:rPr>
          <w:sz w:val="24"/>
        </w:rPr>
        <w:t xml:space="preserve">Berdasarkan hasil penelitian dan analisis data maka dapat ditarik kesimpulan bahwa terdapat hubungan antara dukungan sosial dengan </w:t>
      </w:r>
      <w:r w:rsidRPr="000B084A">
        <w:rPr>
          <w:i/>
          <w:sz w:val="24"/>
        </w:rPr>
        <w:t>self compassion</w:t>
      </w:r>
      <w:r>
        <w:rPr>
          <w:sz w:val="24"/>
        </w:rPr>
        <w:t xml:space="preserve"> pada mahasiswa di </w:t>
      </w:r>
      <w:r w:rsidRPr="00324A2B">
        <w:rPr>
          <w:rFonts w:ascii="Times New Roman" w:eastAsia="Times New Roman" w:hAnsi="Times New Roman"/>
          <w:color w:val="131413"/>
          <w:sz w:val="24"/>
          <w:szCs w:val="24"/>
          <w:lang w:eastAsia="id-ID"/>
        </w:rPr>
        <w:t>masa</w:t>
      </w:r>
      <w:r>
        <w:rPr>
          <w:sz w:val="24"/>
        </w:rPr>
        <w:t xml:space="preserve"> pandemi covid-19.</w:t>
      </w:r>
      <w:proofErr w:type="gramEnd"/>
      <w:r>
        <w:rPr>
          <w:sz w:val="24"/>
        </w:rPr>
        <w:t xml:space="preserve"> </w:t>
      </w:r>
      <w:proofErr w:type="gramStart"/>
      <w:r>
        <w:rPr>
          <w:sz w:val="24"/>
        </w:rPr>
        <w:t xml:space="preserve">Artinya semakin tinggi dukungan sosial mahasiswa maka semakin tinggi </w:t>
      </w:r>
      <w:r w:rsidRPr="000B084A">
        <w:rPr>
          <w:i/>
          <w:sz w:val="24"/>
        </w:rPr>
        <w:t>self compassion</w:t>
      </w:r>
      <w:r>
        <w:rPr>
          <w:sz w:val="24"/>
        </w:rPr>
        <w:t>nya.</w:t>
      </w:r>
      <w:proofErr w:type="gramEnd"/>
      <w:r>
        <w:rPr>
          <w:sz w:val="24"/>
        </w:rPr>
        <w:t xml:space="preserve"> </w:t>
      </w:r>
      <w:proofErr w:type="gramStart"/>
      <w:r>
        <w:rPr>
          <w:sz w:val="24"/>
        </w:rPr>
        <w:t xml:space="preserve">Begitu sebaliknya, semakin rendah dukungan sosial mahasiswa maka semakin rendah </w:t>
      </w:r>
      <w:r w:rsidRPr="000B084A">
        <w:rPr>
          <w:i/>
          <w:sz w:val="24"/>
        </w:rPr>
        <w:t>self compassion</w:t>
      </w:r>
      <w:r>
        <w:rPr>
          <w:sz w:val="24"/>
        </w:rPr>
        <w:t>nya.</w:t>
      </w:r>
      <w:proofErr w:type="gramEnd"/>
      <w:r>
        <w:rPr>
          <w:sz w:val="24"/>
        </w:rPr>
        <w:t xml:space="preserve"> </w:t>
      </w:r>
      <w:proofErr w:type="gramStart"/>
      <w:r>
        <w:rPr>
          <w:sz w:val="24"/>
        </w:rPr>
        <w:t xml:space="preserve">Gambaran umum tingkat dukungan sosial dan </w:t>
      </w:r>
      <w:r w:rsidRPr="000B084A">
        <w:rPr>
          <w:i/>
          <w:sz w:val="24"/>
        </w:rPr>
        <w:t>self compassion</w:t>
      </w:r>
      <w:r>
        <w:rPr>
          <w:sz w:val="24"/>
        </w:rPr>
        <w:t>pada mahasiswa sama-sama berada pada kategori tinggi.</w:t>
      </w:r>
      <w:proofErr w:type="gramEnd"/>
      <w:r>
        <w:rPr>
          <w:sz w:val="24"/>
        </w:rPr>
        <w:t xml:space="preserve"> </w:t>
      </w:r>
      <w:proofErr w:type="gramStart"/>
      <w:r>
        <w:rPr>
          <w:sz w:val="24"/>
        </w:rPr>
        <w:t>Sedangkan aspek yang paling berkontribusi dalam dukungan sosial adalah dukungan penghargaan.</w:t>
      </w:r>
      <w:proofErr w:type="gramEnd"/>
    </w:p>
    <w:p w:rsidR="005315DD" w:rsidRPr="005B63BC" w:rsidRDefault="005315DD" w:rsidP="005315DD">
      <w:pPr>
        <w:pStyle w:val="JRPMTableCaption"/>
        <w:rPr>
          <w:lang w:val="en-ID"/>
        </w:rPr>
      </w:pPr>
      <w:r>
        <w:rPr>
          <w:lang w:val="en-ID"/>
        </w:rPr>
        <w:t>Daftar Pustaka</w:t>
      </w:r>
    </w:p>
    <w:p w:rsidR="00702C67" w:rsidRPr="00702C67" w:rsidRDefault="00702C67" w:rsidP="00702C67">
      <w:pPr>
        <w:widowControl w:val="0"/>
        <w:autoSpaceDE w:val="0"/>
        <w:autoSpaceDN w:val="0"/>
        <w:adjustRightInd w:val="0"/>
        <w:spacing w:after="0" w:line="240" w:lineRule="auto"/>
        <w:ind w:left="480" w:hanging="480"/>
        <w:jc w:val="both"/>
        <w:rPr>
          <w:rFonts w:asciiTheme="majorBidi" w:hAnsiTheme="majorBidi" w:cstheme="majorBidi"/>
          <w:noProof/>
          <w:sz w:val="22"/>
          <w:szCs w:val="22"/>
        </w:rPr>
      </w:pPr>
      <w:r w:rsidRPr="00702C67">
        <w:rPr>
          <w:rFonts w:asciiTheme="majorBidi" w:hAnsiTheme="majorBidi" w:cstheme="majorBidi"/>
          <w:b/>
          <w:sz w:val="22"/>
          <w:szCs w:val="22"/>
        </w:rPr>
        <w:fldChar w:fldCharType="begin" w:fldLock="1"/>
      </w:r>
      <w:r w:rsidRPr="00702C67">
        <w:rPr>
          <w:rFonts w:asciiTheme="majorBidi" w:hAnsiTheme="majorBidi" w:cstheme="majorBidi"/>
          <w:b/>
          <w:sz w:val="22"/>
          <w:szCs w:val="22"/>
        </w:rPr>
        <w:instrText xml:space="preserve">ADDIN Mendeley Bibliography CSL_BIBLIOGRAPHY </w:instrText>
      </w:r>
      <w:r w:rsidRPr="00702C67">
        <w:rPr>
          <w:rFonts w:asciiTheme="majorBidi" w:hAnsiTheme="majorBidi" w:cstheme="majorBidi"/>
          <w:b/>
          <w:sz w:val="22"/>
          <w:szCs w:val="22"/>
        </w:rPr>
        <w:fldChar w:fldCharType="separate"/>
      </w:r>
      <w:r w:rsidRPr="00702C67">
        <w:rPr>
          <w:rFonts w:asciiTheme="majorBidi" w:hAnsiTheme="majorBidi" w:cstheme="majorBidi"/>
          <w:noProof/>
          <w:sz w:val="22"/>
          <w:szCs w:val="22"/>
        </w:rPr>
        <w:t xml:space="preserve">Akin.,A. (2010). Self-compassion and Loneliness. </w:t>
      </w:r>
      <w:r w:rsidRPr="00702C67">
        <w:rPr>
          <w:rFonts w:asciiTheme="majorBidi" w:hAnsiTheme="majorBidi" w:cstheme="majorBidi"/>
          <w:i/>
          <w:iCs/>
          <w:noProof/>
          <w:sz w:val="22"/>
          <w:szCs w:val="22"/>
        </w:rPr>
        <w:t>International Online Journal of Educational Sciences</w:t>
      </w:r>
      <w:r w:rsidRPr="00702C67">
        <w:rPr>
          <w:rFonts w:asciiTheme="majorBidi" w:hAnsiTheme="majorBidi" w:cstheme="majorBidi"/>
          <w:noProof/>
          <w:sz w:val="22"/>
          <w:szCs w:val="22"/>
        </w:rPr>
        <w:t xml:space="preserve">, </w:t>
      </w:r>
      <w:r w:rsidRPr="00702C67">
        <w:rPr>
          <w:rFonts w:asciiTheme="majorBidi" w:hAnsiTheme="majorBidi" w:cstheme="majorBidi"/>
          <w:i/>
          <w:iCs/>
          <w:noProof/>
          <w:sz w:val="22"/>
          <w:szCs w:val="22"/>
        </w:rPr>
        <w:t>2</w:t>
      </w:r>
      <w:r w:rsidRPr="00702C67">
        <w:rPr>
          <w:rFonts w:asciiTheme="majorBidi" w:hAnsiTheme="majorBidi" w:cstheme="majorBidi"/>
          <w:noProof/>
          <w:sz w:val="22"/>
          <w:szCs w:val="22"/>
        </w:rPr>
        <w:t>(3), 702–718.</w:t>
      </w:r>
    </w:p>
    <w:p w:rsidR="00702C67" w:rsidRPr="00702C67" w:rsidRDefault="00702C67" w:rsidP="00702C67">
      <w:pPr>
        <w:widowControl w:val="0"/>
        <w:autoSpaceDE w:val="0"/>
        <w:autoSpaceDN w:val="0"/>
        <w:adjustRightInd w:val="0"/>
        <w:spacing w:after="0" w:line="240" w:lineRule="auto"/>
        <w:ind w:left="480" w:hanging="480"/>
        <w:jc w:val="both"/>
        <w:rPr>
          <w:rFonts w:asciiTheme="majorBidi" w:hAnsiTheme="majorBidi" w:cstheme="majorBidi"/>
          <w:noProof/>
          <w:sz w:val="22"/>
          <w:szCs w:val="22"/>
        </w:rPr>
      </w:pPr>
      <w:r w:rsidRPr="00702C67">
        <w:rPr>
          <w:rFonts w:asciiTheme="majorBidi" w:hAnsiTheme="majorBidi" w:cstheme="majorBidi"/>
          <w:noProof/>
          <w:sz w:val="22"/>
          <w:szCs w:val="22"/>
        </w:rPr>
        <w:t xml:space="preserve">Akin, A., Kayİş, A. R., Satici, S. A., (2011). </w:t>
      </w:r>
      <w:r w:rsidRPr="00702C67">
        <w:rPr>
          <w:rFonts w:asciiTheme="majorBidi" w:hAnsiTheme="majorBidi" w:cstheme="majorBidi"/>
          <w:i/>
          <w:iCs/>
          <w:noProof/>
          <w:sz w:val="22"/>
          <w:szCs w:val="22"/>
        </w:rPr>
        <w:t>Self-Compassion And Social Support</w:t>
      </w:r>
      <w:r w:rsidRPr="00702C67">
        <w:rPr>
          <w:rFonts w:asciiTheme="majorBidi" w:hAnsiTheme="majorBidi" w:cstheme="majorBidi"/>
          <w:noProof/>
          <w:sz w:val="22"/>
          <w:szCs w:val="22"/>
        </w:rPr>
        <w:t>. 1377–1380.</w:t>
      </w:r>
    </w:p>
    <w:p w:rsidR="00702C67" w:rsidRPr="00702C67" w:rsidRDefault="00702C67" w:rsidP="00702C67">
      <w:pPr>
        <w:widowControl w:val="0"/>
        <w:autoSpaceDE w:val="0"/>
        <w:autoSpaceDN w:val="0"/>
        <w:adjustRightInd w:val="0"/>
        <w:spacing w:after="0" w:line="240" w:lineRule="auto"/>
        <w:ind w:left="480" w:hanging="480"/>
        <w:jc w:val="both"/>
        <w:rPr>
          <w:rFonts w:asciiTheme="majorBidi" w:hAnsiTheme="majorBidi" w:cstheme="majorBidi"/>
          <w:noProof/>
          <w:sz w:val="22"/>
          <w:szCs w:val="22"/>
        </w:rPr>
      </w:pPr>
      <w:r w:rsidRPr="00702C67">
        <w:rPr>
          <w:rFonts w:asciiTheme="majorBidi" w:hAnsiTheme="majorBidi" w:cstheme="majorBidi"/>
          <w:noProof/>
          <w:sz w:val="22"/>
          <w:szCs w:val="22"/>
        </w:rPr>
        <w:t xml:space="preserve">Alizadeh, S., Khanahmadi, S., Vedadhir, A &amp; Barjasteh, S. (2018). The Relationship Between Resiliensce With Self-Compassion, Social Support And Sense Of Belonging In Women With Breast Cancer. </w:t>
      </w:r>
      <w:r w:rsidRPr="00702C67">
        <w:rPr>
          <w:rFonts w:asciiTheme="majorBidi" w:hAnsiTheme="majorBidi" w:cstheme="majorBidi"/>
          <w:i/>
          <w:noProof/>
          <w:sz w:val="22"/>
          <w:szCs w:val="22"/>
        </w:rPr>
        <w:t>Asian Pacific Journal Of Cancer Prevention: APJCP</w:t>
      </w:r>
      <w:r w:rsidRPr="00702C67">
        <w:rPr>
          <w:rFonts w:asciiTheme="majorBidi" w:hAnsiTheme="majorBidi" w:cstheme="majorBidi"/>
          <w:noProof/>
          <w:sz w:val="22"/>
          <w:szCs w:val="22"/>
        </w:rPr>
        <w:t>, 19(9), 2469.</w:t>
      </w:r>
    </w:p>
    <w:p w:rsidR="00702C67" w:rsidRPr="00702C67" w:rsidRDefault="00702C67" w:rsidP="00702C67">
      <w:pPr>
        <w:widowControl w:val="0"/>
        <w:autoSpaceDE w:val="0"/>
        <w:autoSpaceDN w:val="0"/>
        <w:adjustRightInd w:val="0"/>
        <w:spacing w:after="0" w:line="240" w:lineRule="auto"/>
        <w:ind w:left="480" w:hanging="480"/>
        <w:jc w:val="both"/>
        <w:rPr>
          <w:rFonts w:asciiTheme="majorBidi" w:hAnsiTheme="majorBidi" w:cstheme="majorBidi"/>
          <w:noProof/>
          <w:sz w:val="22"/>
          <w:szCs w:val="22"/>
        </w:rPr>
      </w:pPr>
      <w:r w:rsidRPr="00702C67">
        <w:rPr>
          <w:rFonts w:asciiTheme="majorBidi" w:hAnsiTheme="majorBidi" w:cstheme="majorBidi"/>
          <w:noProof/>
          <w:sz w:val="22"/>
          <w:szCs w:val="22"/>
        </w:rPr>
        <w:t xml:space="preserve">Allen, A. B., &amp; Leary, M. R. (2010). </w:t>
      </w:r>
      <w:r w:rsidRPr="00702C67">
        <w:rPr>
          <w:rFonts w:asciiTheme="majorBidi" w:hAnsiTheme="majorBidi" w:cstheme="majorBidi"/>
          <w:i/>
          <w:iCs/>
          <w:noProof/>
          <w:sz w:val="22"/>
          <w:szCs w:val="22"/>
        </w:rPr>
        <w:t>Self-Compassion , Stress , and Coping</w:t>
      </w:r>
      <w:r w:rsidRPr="00702C67">
        <w:rPr>
          <w:rFonts w:asciiTheme="majorBidi" w:hAnsiTheme="majorBidi" w:cstheme="majorBidi"/>
          <w:noProof/>
          <w:sz w:val="22"/>
          <w:szCs w:val="22"/>
        </w:rPr>
        <w:t xml:space="preserve">. </w:t>
      </w:r>
      <w:r w:rsidRPr="00702C67">
        <w:rPr>
          <w:rFonts w:asciiTheme="majorBidi" w:hAnsiTheme="majorBidi" w:cstheme="majorBidi"/>
          <w:i/>
          <w:iCs/>
          <w:noProof/>
          <w:sz w:val="22"/>
          <w:szCs w:val="22"/>
        </w:rPr>
        <w:t>2</w:t>
      </w:r>
      <w:r w:rsidRPr="00702C67">
        <w:rPr>
          <w:rFonts w:asciiTheme="majorBidi" w:hAnsiTheme="majorBidi" w:cstheme="majorBidi"/>
          <w:noProof/>
          <w:sz w:val="22"/>
          <w:szCs w:val="22"/>
        </w:rPr>
        <w:t>, 107–118.</w:t>
      </w:r>
    </w:p>
    <w:p w:rsidR="00702C67" w:rsidRPr="00702C67" w:rsidRDefault="00702C67" w:rsidP="00702C67">
      <w:pPr>
        <w:widowControl w:val="0"/>
        <w:autoSpaceDE w:val="0"/>
        <w:autoSpaceDN w:val="0"/>
        <w:adjustRightInd w:val="0"/>
        <w:spacing w:after="0" w:line="240" w:lineRule="auto"/>
        <w:ind w:left="480" w:hanging="480"/>
        <w:jc w:val="both"/>
        <w:rPr>
          <w:rFonts w:asciiTheme="majorBidi" w:hAnsiTheme="majorBidi" w:cstheme="majorBidi"/>
          <w:noProof/>
          <w:sz w:val="22"/>
          <w:szCs w:val="22"/>
        </w:rPr>
      </w:pPr>
      <w:r w:rsidRPr="00702C67">
        <w:rPr>
          <w:rFonts w:asciiTheme="majorBidi" w:hAnsiTheme="majorBidi" w:cstheme="majorBidi"/>
          <w:noProof/>
          <w:sz w:val="22"/>
          <w:szCs w:val="22"/>
        </w:rPr>
        <w:t xml:space="preserve">Anggraheni., Rina Dwi &amp; Rahmandani., Amalia. (2019). Hubungan Antara </w:t>
      </w:r>
      <w:r w:rsidRPr="00702C67">
        <w:rPr>
          <w:rFonts w:asciiTheme="majorBidi" w:hAnsiTheme="majorBidi" w:cstheme="majorBidi"/>
          <w:i/>
          <w:noProof/>
          <w:sz w:val="22"/>
          <w:szCs w:val="22"/>
        </w:rPr>
        <w:t>self compassion</w:t>
      </w:r>
      <w:r w:rsidRPr="00702C67">
        <w:rPr>
          <w:rFonts w:asciiTheme="majorBidi" w:hAnsiTheme="majorBidi" w:cstheme="majorBidi"/>
          <w:noProof/>
          <w:sz w:val="22"/>
          <w:szCs w:val="22"/>
        </w:rPr>
        <w:t xml:space="preserve"> dan citra tubuh pada mhasiswi program S-1 Manajemen Universitas Katolik Soegijapranata Semarang, Jurnal Empati 8(1), 166-172</w:t>
      </w:r>
    </w:p>
    <w:p w:rsidR="00702C67" w:rsidRPr="00702C67" w:rsidRDefault="00702C67" w:rsidP="00702C67">
      <w:pPr>
        <w:widowControl w:val="0"/>
        <w:autoSpaceDE w:val="0"/>
        <w:autoSpaceDN w:val="0"/>
        <w:adjustRightInd w:val="0"/>
        <w:spacing w:after="0" w:line="240" w:lineRule="auto"/>
        <w:ind w:left="480" w:hanging="480"/>
        <w:jc w:val="both"/>
        <w:rPr>
          <w:rFonts w:asciiTheme="majorBidi" w:hAnsiTheme="majorBidi" w:cstheme="majorBidi"/>
          <w:noProof/>
          <w:sz w:val="22"/>
          <w:szCs w:val="22"/>
        </w:rPr>
      </w:pPr>
      <w:r w:rsidRPr="00702C67">
        <w:rPr>
          <w:rFonts w:asciiTheme="majorBidi" w:hAnsiTheme="majorBidi" w:cstheme="majorBidi"/>
          <w:noProof/>
          <w:sz w:val="22"/>
          <w:szCs w:val="22"/>
        </w:rPr>
        <w:t xml:space="preserve">Arikonto, Suharsimi (2010). </w:t>
      </w:r>
      <w:r w:rsidRPr="00702C67">
        <w:rPr>
          <w:rFonts w:asciiTheme="majorBidi" w:hAnsiTheme="majorBidi" w:cstheme="majorBidi"/>
          <w:i/>
          <w:noProof/>
          <w:sz w:val="22"/>
          <w:szCs w:val="22"/>
        </w:rPr>
        <w:t>Prosedur Penelitian Suatu Pendekatan Praktik</w:t>
      </w:r>
      <w:r w:rsidRPr="00702C67">
        <w:rPr>
          <w:rFonts w:asciiTheme="majorBidi" w:hAnsiTheme="majorBidi" w:cstheme="majorBidi"/>
          <w:noProof/>
          <w:sz w:val="22"/>
          <w:szCs w:val="22"/>
        </w:rPr>
        <w:t>. Jakarta: Rineka Cipta</w:t>
      </w:r>
    </w:p>
    <w:p w:rsidR="00702C67" w:rsidRPr="00702C67" w:rsidRDefault="00702C67" w:rsidP="00702C67">
      <w:pPr>
        <w:widowControl w:val="0"/>
        <w:autoSpaceDE w:val="0"/>
        <w:autoSpaceDN w:val="0"/>
        <w:adjustRightInd w:val="0"/>
        <w:spacing w:after="0" w:line="240" w:lineRule="auto"/>
        <w:ind w:left="480" w:hanging="480"/>
        <w:jc w:val="both"/>
        <w:rPr>
          <w:rFonts w:asciiTheme="majorBidi" w:hAnsiTheme="majorBidi" w:cstheme="majorBidi"/>
          <w:noProof/>
          <w:sz w:val="22"/>
          <w:szCs w:val="22"/>
        </w:rPr>
      </w:pPr>
      <w:r w:rsidRPr="00702C67">
        <w:rPr>
          <w:rFonts w:asciiTheme="majorBidi" w:hAnsiTheme="majorBidi" w:cstheme="majorBidi"/>
          <w:noProof/>
          <w:sz w:val="22"/>
          <w:szCs w:val="22"/>
        </w:rPr>
        <w:t xml:space="preserve">Azwar, Saifuddin. (2011). </w:t>
      </w:r>
      <w:r w:rsidRPr="00702C67">
        <w:rPr>
          <w:rFonts w:asciiTheme="majorBidi" w:hAnsiTheme="majorBidi" w:cstheme="majorBidi"/>
          <w:i/>
          <w:noProof/>
          <w:sz w:val="22"/>
          <w:szCs w:val="22"/>
        </w:rPr>
        <w:t>Metode Penelitian.</w:t>
      </w:r>
      <w:r w:rsidRPr="00702C67">
        <w:rPr>
          <w:rFonts w:asciiTheme="majorBidi" w:hAnsiTheme="majorBidi" w:cstheme="majorBidi"/>
          <w:noProof/>
          <w:sz w:val="22"/>
          <w:szCs w:val="22"/>
        </w:rPr>
        <w:t xml:space="preserve"> Yogyakarta: Pustaka Pelajar</w:t>
      </w:r>
    </w:p>
    <w:p w:rsidR="00702C67" w:rsidRPr="00702C67" w:rsidRDefault="00702C67" w:rsidP="00702C67">
      <w:pPr>
        <w:widowControl w:val="0"/>
        <w:autoSpaceDE w:val="0"/>
        <w:autoSpaceDN w:val="0"/>
        <w:adjustRightInd w:val="0"/>
        <w:spacing w:after="0" w:line="240" w:lineRule="auto"/>
        <w:ind w:left="480" w:hanging="480"/>
        <w:jc w:val="both"/>
        <w:rPr>
          <w:rFonts w:asciiTheme="majorBidi" w:hAnsiTheme="majorBidi" w:cstheme="majorBidi"/>
          <w:noProof/>
          <w:sz w:val="22"/>
          <w:szCs w:val="22"/>
        </w:rPr>
      </w:pPr>
      <w:r w:rsidRPr="00702C67">
        <w:rPr>
          <w:rFonts w:asciiTheme="majorBidi" w:hAnsiTheme="majorBidi" w:cstheme="majorBidi"/>
          <w:noProof/>
          <w:sz w:val="22"/>
          <w:szCs w:val="22"/>
        </w:rPr>
        <w:t>Azwar, Saifuddin. (2012). Reliabilitas</w:t>
      </w:r>
      <w:r w:rsidRPr="00702C67">
        <w:rPr>
          <w:rFonts w:asciiTheme="majorBidi" w:hAnsiTheme="majorBidi" w:cstheme="majorBidi"/>
          <w:i/>
          <w:noProof/>
          <w:sz w:val="22"/>
          <w:szCs w:val="22"/>
        </w:rPr>
        <w:t xml:space="preserve"> dan Validitas.</w:t>
      </w:r>
      <w:r w:rsidRPr="00702C67">
        <w:rPr>
          <w:rFonts w:asciiTheme="majorBidi" w:hAnsiTheme="majorBidi" w:cstheme="majorBidi"/>
          <w:noProof/>
          <w:sz w:val="22"/>
          <w:szCs w:val="22"/>
        </w:rPr>
        <w:t xml:space="preserve"> Ed ke-4. Yogyakarta: Pustaka Pelajar</w:t>
      </w:r>
    </w:p>
    <w:p w:rsidR="00702C67" w:rsidRPr="00702C67" w:rsidRDefault="00702C67" w:rsidP="00702C67">
      <w:pPr>
        <w:widowControl w:val="0"/>
        <w:autoSpaceDE w:val="0"/>
        <w:autoSpaceDN w:val="0"/>
        <w:adjustRightInd w:val="0"/>
        <w:spacing w:after="0" w:line="240" w:lineRule="auto"/>
        <w:ind w:left="480" w:hanging="480"/>
        <w:jc w:val="both"/>
        <w:rPr>
          <w:rFonts w:asciiTheme="majorBidi" w:hAnsiTheme="majorBidi" w:cstheme="majorBidi"/>
          <w:noProof/>
          <w:sz w:val="22"/>
          <w:szCs w:val="22"/>
        </w:rPr>
      </w:pPr>
      <w:r w:rsidRPr="00702C67">
        <w:rPr>
          <w:rFonts w:asciiTheme="majorBidi" w:hAnsiTheme="majorBidi" w:cstheme="majorBidi"/>
          <w:noProof/>
          <w:sz w:val="22"/>
          <w:szCs w:val="22"/>
        </w:rPr>
        <w:t xml:space="preserve">Azwar, Saifuddin (2019). </w:t>
      </w:r>
      <w:r w:rsidRPr="00702C67">
        <w:rPr>
          <w:rFonts w:asciiTheme="majorBidi" w:hAnsiTheme="majorBidi" w:cstheme="majorBidi"/>
          <w:i/>
          <w:noProof/>
          <w:sz w:val="22"/>
          <w:szCs w:val="22"/>
        </w:rPr>
        <w:t>Penyusunann Skala Psikologi</w:t>
      </w:r>
      <w:r w:rsidRPr="00702C67">
        <w:rPr>
          <w:rFonts w:asciiTheme="majorBidi" w:hAnsiTheme="majorBidi" w:cstheme="majorBidi"/>
          <w:noProof/>
          <w:sz w:val="22"/>
          <w:szCs w:val="22"/>
        </w:rPr>
        <w:t>. Yogyakarta: Pustaka Pelajar</w:t>
      </w:r>
    </w:p>
    <w:p w:rsidR="00702C67" w:rsidRPr="00702C67" w:rsidRDefault="00702C67" w:rsidP="00702C67">
      <w:pPr>
        <w:widowControl w:val="0"/>
        <w:autoSpaceDE w:val="0"/>
        <w:autoSpaceDN w:val="0"/>
        <w:adjustRightInd w:val="0"/>
        <w:spacing w:after="0" w:line="240" w:lineRule="auto"/>
        <w:ind w:left="480" w:hanging="480"/>
        <w:jc w:val="both"/>
        <w:rPr>
          <w:rFonts w:asciiTheme="majorBidi" w:hAnsiTheme="majorBidi" w:cstheme="majorBidi"/>
          <w:noProof/>
          <w:sz w:val="22"/>
          <w:szCs w:val="22"/>
        </w:rPr>
      </w:pPr>
      <w:r w:rsidRPr="00702C67">
        <w:rPr>
          <w:rFonts w:asciiTheme="majorBidi" w:hAnsiTheme="majorBidi" w:cstheme="majorBidi"/>
          <w:noProof/>
          <w:sz w:val="22"/>
          <w:szCs w:val="22"/>
        </w:rPr>
        <w:t xml:space="preserve">Firman. (2020). Dampak Covid-19 terhadap Pembelajaran di Perguruan Tinggi. </w:t>
      </w:r>
      <w:r w:rsidRPr="00702C67">
        <w:rPr>
          <w:rFonts w:asciiTheme="majorBidi" w:hAnsiTheme="majorBidi" w:cstheme="majorBidi"/>
          <w:i/>
          <w:iCs/>
          <w:noProof/>
          <w:sz w:val="22"/>
          <w:szCs w:val="22"/>
        </w:rPr>
        <w:t>Bioma</w:t>
      </w:r>
      <w:r w:rsidRPr="00702C67">
        <w:rPr>
          <w:rFonts w:asciiTheme="majorBidi" w:hAnsiTheme="majorBidi" w:cstheme="majorBidi"/>
          <w:noProof/>
          <w:sz w:val="22"/>
          <w:szCs w:val="22"/>
        </w:rPr>
        <w:t xml:space="preserve">, </w:t>
      </w:r>
      <w:r w:rsidRPr="00702C67">
        <w:rPr>
          <w:rFonts w:asciiTheme="majorBidi" w:hAnsiTheme="majorBidi" w:cstheme="majorBidi"/>
          <w:i/>
          <w:iCs/>
          <w:noProof/>
          <w:sz w:val="22"/>
          <w:szCs w:val="22"/>
        </w:rPr>
        <w:t>2</w:t>
      </w:r>
      <w:r w:rsidRPr="00702C67">
        <w:rPr>
          <w:rFonts w:asciiTheme="majorBidi" w:hAnsiTheme="majorBidi" w:cstheme="majorBidi"/>
          <w:noProof/>
          <w:sz w:val="22"/>
          <w:szCs w:val="22"/>
        </w:rPr>
        <w:t>(1), 14–20.</w:t>
      </w:r>
    </w:p>
    <w:p w:rsidR="00702C67" w:rsidRPr="00702C67" w:rsidRDefault="00702C67" w:rsidP="00702C67">
      <w:pPr>
        <w:widowControl w:val="0"/>
        <w:autoSpaceDE w:val="0"/>
        <w:autoSpaceDN w:val="0"/>
        <w:adjustRightInd w:val="0"/>
        <w:spacing w:after="0" w:line="240" w:lineRule="auto"/>
        <w:ind w:left="480" w:hanging="480"/>
        <w:jc w:val="both"/>
        <w:rPr>
          <w:rFonts w:asciiTheme="majorBidi" w:hAnsiTheme="majorBidi" w:cstheme="majorBidi"/>
          <w:noProof/>
          <w:sz w:val="22"/>
          <w:szCs w:val="22"/>
        </w:rPr>
      </w:pPr>
      <w:r w:rsidRPr="00702C67">
        <w:rPr>
          <w:rFonts w:asciiTheme="majorBidi" w:hAnsiTheme="majorBidi" w:cstheme="majorBidi"/>
          <w:noProof/>
          <w:sz w:val="22"/>
          <w:szCs w:val="22"/>
        </w:rPr>
        <w:t xml:space="preserve">Goetz, J. L., Keltner, D., &amp; Simon-thomas, E. (2010). </w:t>
      </w:r>
      <w:r w:rsidRPr="00702C67">
        <w:rPr>
          <w:rFonts w:asciiTheme="majorBidi" w:hAnsiTheme="majorBidi" w:cstheme="majorBidi"/>
          <w:i/>
          <w:iCs/>
          <w:noProof/>
          <w:sz w:val="22"/>
          <w:szCs w:val="22"/>
        </w:rPr>
        <w:t>Compassion : An Evolutionary Analysis and Empirical Review</w:t>
      </w:r>
      <w:r w:rsidRPr="00702C67">
        <w:rPr>
          <w:rFonts w:asciiTheme="majorBidi" w:hAnsiTheme="majorBidi" w:cstheme="majorBidi"/>
          <w:noProof/>
          <w:sz w:val="22"/>
          <w:szCs w:val="22"/>
        </w:rPr>
        <w:t xml:space="preserve">. </w:t>
      </w:r>
      <w:r w:rsidRPr="00702C67">
        <w:rPr>
          <w:rFonts w:asciiTheme="majorBidi" w:hAnsiTheme="majorBidi" w:cstheme="majorBidi"/>
          <w:i/>
          <w:iCs/>
          <w:noProof/>
          <w:sz w:val="22"/>
          <w:szCs w:val="22"/>
        </w:rPr>
        <w:t>136</w:t>
      </w:r>
      <w:r w:rsidRPr="00702C67">
        <w:rPr>
          <w:rFonts w:asciiTheme="majorBidi" w:hAnsiTheme="majorBidi" w:cstheme="majorBidi"/>
          <w:noProof/>
          <w:sz w:val="22"/>
          <w:szCs w:val="22"/>
        </w:rPr>
        <w:t>(3), 351–374. https://doi.org/10.1037/a0018807</w:t>
      </w:r>
    </w:p>
    <w:p w:rsidR="00702C67" w:rsidRPr="00702C67" w:rsidRDefault="00702C67" w:rsidP="00702C67">
      <w:pPr>
        <w:widowControl w:val="0"/>
        <w:autoSpaceDE w:val="0"/>
        <w:autoSpaceDN w:val="0"/>
        <w:adjustRightInd w:val="0"/>
        <w:spacing w:after="0" w:line="240" w:lineRule="auto"/>
        <w:ind w:left="480" w:hanging="480"/>
        <w:jc w:val="both"/>
        <w:rPr>
          <w:rFonts w:asciiTheme="majorBidi" w:hAnsiTheme="majorBidi" w:cstheme="majorBidi"/>
          <w:noProof/>
          <w:sz w:val="22"/>
          <w:szCs w:val="22"/>
        </w:rPr>
      </w:pPr>
      <w:r w:rsidRPr="00702C67">
        <w:rPr>
          <w:rFonts w:asciiTheme="majorBidi" w:hAnsiTheme="majorBidi" w:cstheme="majorBidi"/>
          <w:noProof/>
          <w:sz w:val="22"/>
          <w:szCs w:val="22"/>
        </w:rPr>
        <w:t xml:space="preserve">Hasanah, Uswatun., Ludiana., Immawati., &amp; PH, Liviana. (2020). Gambaran Psikologis Mahasiswa Dalam Proses Pembelajaran Selama Pandemi Covid-19. </w:t>
      </w:r>
      <w:r w:rsidRPr="00702C67">
        <w:rPr>
          <w:rFonts w:asciiTheme="majorBidi" w:hAnsiTheme="majorBidi" w:cstheme="majorBidi"/>
          <w:i/>
          <w:iCs/>
          <w:noProof/>
          <w:sz w:val="22"/>
          <w:szCs w:val="22"/>
        </w:rPr>
        <w:t>Jurnal Keperawatan Jiwa</w:t>
      </w:r>
      <w:r w:rsidRPr="00702C67">
        <w:rPr>
          <w:rFonts w:asciiTheme="majorBidi" w:hAnsiTheme="majorBidi" w:cstheme="majorBidi"/>
          <w:noProof/>
          <w:sz w:val="22"/>
          <w:szCs w:val="22"/>
        </w:rPr>
        <w:t xml:space="preserve">, </w:t>
      </w:r>
      <w:r w:rsidRPr="00702C67">
        <w:rPr>
          <w:rFonts w:asciiTheme="majorBidi" w:hAnsiTheme="majorBidi" w:cstheme="majorBidi"/>
          <w:i/>
          <w:iCs/>
          <w:noProof/>
          <w:sz w:val="22"/>
          <w:szCs w:val="22"/>
        </w:rPr>
        <w:t>8</w:t>
      </w:r>
      <w:r w:rsidRPr="00702C67">
        <w:rPr>
          <w:rFonts w:asciiTheme="majorBidi" w:hAnsiTheme="majorBidi" w:cstheme="majorBidi"/>
          <w:noProof/>
          <w:sz w:val="22"/>
          <w:szCs w:val="22"/>
        </w:rPr>
        <w:t xml:space="preserve">(3), 299–306. </w:t>
      </w:r>
    </w:p>
    <w:p w:rsidR="00702C67" w:rsidRPr="00702C67" w:rsidRDefault="00702C67" w:rsidP="00702C67">
      <w:pPr>
        <w:widowControl w:val="0"/>
        <w:autoSpaceDE w:val="0"/>
        <w:autoSpaceDN w:val="0"/>
        <w:adjustRightInd w:val="0"/>
        <w:spacing w:after="0" w:line="240" w:lineRule="auto"/>
        <w:ind w:left="480" w:hanging="480"/>
        <w:jc w:val="both"/>
        <w:rPr>
          <w:rFonts w:asciiTheme="majorBidi" w:hAnsiTheme="majorBidi" w:cstheme="majorBidi"/>
          <w:noProof/>
          <w:sz w:val="22"/>
          <w:szCs w:val="22"/>
        </w:rPr>
      </w:pPr>
      <w:r w:rsidRPr="00702C67">
        <w:rPr>
          <w:rFonts w:asciiTheme="majorBidi" w:hAnsiTheme="majorBidi" w:cstheme="majorBidi"/>
          <w:noProof/>
          <w:sz w:val="22"/>
          <w:szCs w:val="22"/>
        </w:rPr>
        <w:t>Handayani, D., Hadi, R.D., Isbaniah, F., Burhan, E., Agustin, H. (2020). Penyakit Virus Corona 2019. Jurnal Respin Indo, 40(2), 199-129.</w:t>
      </w:r>
    </w:p>
    <w:p w:rsidR="00702C67" w:rsidRPr="00702C67" w:rsidRDefault="00702C67" w:rsidP="00702C67">
      <w:pPr>
        <w:widowControl w:val="0"/>
        <w:autoSpaceDE w:val="0"/>
        <w:autoSpaceDN w:val="0"/>
        <w:adjustRightInd w:val="0"/>
        <w:spacing w:after="0" w:line="240" w:lineRule="auto"/>
        <w:ind w:left="480" w:hanging="480"/>
        <w:jc w:val="both"/>
        <w:rPr>
          <w:rFonts w:asciiTheme="majorBidi" w:hAnsiTheme="majorBidi" w:cstheme="majorBidi"/>
          <w:noProof/>
          <w:sz w:val="22"/>
          <w:szCs w:val="22"/>
        </w:rPr>
      </w:pPr>
      <w:r w:rsidRPr="00702C67">
        <w:rPr>
          <w:rFonts w:asciiTheme="majorBidi" w:hAnsiTheme="majorBidi" w:cstheme="majorBidi"/>
          <w:noProof/>
          <w:sz w:val="22"/>
          <w:szCs w:val="22"/>
        </w:rPr>
        <w:t xml:space="preserve">Homan, K. J. (2016). Self-Compassion and Psychological Well-Being in Older Adults. </w:t>
      </w:r>
      <w:r w:rsidRPr="00702C67">
        <w:rPr>
          <w:rFonts w:asciiTheme="majorBidi" w:hAnsiTheme="majorBidi" w:cstheme="majorBidi"/>
          <w:i/>
          <w:iCs/>
          <w:noProof/>
          <w:sz w:val="22"/>
          <w:szCs w:val="22"/>
        </w:rPr>
        <w:lastRenderedPageBreak/>
        <w:t>Journal of Adult Development</w:t>
      </w:r>
      <w:r w:rsidRPr="00702C67">
        <w:rPr>
          <w:rFonts w:asciiTheme="majorBidi" w:hAnsiTheme="majorBidi" w:cstheme="majorBidi"/>
          <w:noProof/>
          <w:sz w:val="22"/>
          <w:szCs w:val="22"/>
        </w:rPr>
        <w:t xml:space="preserve">, </w:t>
      </w:r>
      <w:r w:rsidRPr="00702C67">
        <w:rPr>
          <w:rFonts w:asciiTheme="majorBidi" w:hAnsiTheme="majorBidi" w:cstheme="majorBidi"/>
          <w:i/>
          <w:iCs/>
          <w:noProof/>
          <w:sz w:val="22"/>
          <w:szCs w:val="22"/>
        </w:rPr>
        <w:t>23</w:t>
      </w:r>
      <w:r w:rsidRPr="00702C67">
        <w:rPr>
          <w:rFonts w:asciiTheme="majorBidi" w:hAnsiTheme="majorBidi" w:cstheme="majorBidi"/>
          <w:noProof/>
          <w:sz w:val="22"/>
          <w:szCs w:val="22"/>
        </w:rPr>
        <w:t>(2), 111–119. https://doi.org/10.1007/s10804-016-9227-8</w:t>
      </w:r>
    </w:p>
    <w:p w:rsidR="00702C67" w:rsidRPr="00702C67" w:rsidRDefault="00702C67" w:rsidP="00702C67">
      <w:pPr>
        <w:widowControl w:val="0"/>
        <w:autoSpaceDE w:val="0"/>
        <w:autoSpaceDN w:val="0"/>
        <w:adjustRightInd w:val="0"/>
        <w:spacing w:after="0" w:line="240" w:lineRule="auto"/>
        <w:ind w:left="480" w:hanging="480"/>
        <w:jc w:val="both"/>
        <w:rPr>
          <w:rFonts w:asciiTheme="majorBidi" w:hAnsiTheme="majorBidi" w:cstheme="majorBidi"/>
          <w:noProof/>
          <w:sz w:val="22"/>
          <w:szCs w:val="22"/>
        </w:rPr>
      </w:pPr>
      <w:r w:rsidRPr="00702C67">
        <w:rPr>
          <w:rFonts w:asciiTheme="majorBidi" w:hAnsiTheme="majorBidi" w:cstheme="majorBidi"/>
          <w:noProof/>
          <w:sz w:val="22"/>
          <w:szCs w:val="22"/>
        </w:rPr>
        <w:t xml:space="preserve">Iranda, Revi Cania &amp; Hamidah. (2021). Hubungan Antara Dukungan Sosial dengan </w:t>
      </w:r>
      <w:r w:rsidRPr="00702C67">
        <w:rPr>
          <w:rFonts w:asciiTheme="majorBidi" w:hAnsiTheme="majorBidi" w:cstheme="majorBidi"/>
          <w:i/>
          <w:noProof/>
          <w:sz w:val="22"/>
          <w:szCs w:val="22"/>
        </w:rPr>
        <w:t>Self compassion</w:t>
      </w:r>
      <w:r w:rsidRPr="00702C67">
        <w:rPr>
          <w:rFonts w:asciiTheme="majorBidi" w:hAnsiTheme="majorBidi" w:cstheme="majorBidi"/>
          <w:noProof/>
          <w:sz w:val="22"/>
          <w:szCs w:val="22"/>
        </w:rPr>
        <w:t xml:space="preserve"> Pada Remaja dengan Orang Tua Bercerai. Jurnal Buletin Riset Psikologi dan Kesehatan Mental, 1 (1), 296-405</w:t>
      </w:r>
    </w:p>
    <w:p w:rsidR="00702C67" w:rsidRPr="00702C67" w:rsidRDefault="00702C67" w:rsidP="00702C67">
      <w:pPr>
        <w:widowControl w:val="0"/>
        <w:autoSpaceDE w:val="0"/>
        <w:autoSpaceDN w:val="0"/>
        <w:adjustRightInd w:val="0"/>
        <w:spacing w:after="0" w:line="240" w:lineRule="auto"/>
        <w:ind w:left="480" w:hanging="480"/>
        <w:jc w:val="both"/>
        <w:rPr>
          <w:rFonts w:asciiTheme="majorBidi" w:hAnsiTheme="majorBidi" w:cstheme="majorBidi"/>
          <w:noProof/>
          <w:sz w:val="22"/>
          <w:szCs w:val="22"/>
        </w:rPr>
      </w:pPr>
      <w:r w:rsidRPr="00702C67">
        <w:rPr>
          <w:rFonts w:asciiTheme="majorBidi" w:hAnsiTheme="majorBidi" w:cstheme="majorBidi"/>
          <w:noProof/>
          <w:sz w:val="22"/>
          <w:szCs w:val="22"/>
        </w:rPr>
        <w:t xml:space="preserve">Jeon, H., Lee, K., &amp; Kwon, S. (2016). Investigation of the structural relationships between social support, self-compassion, and subjective well-being in Korean elite student athletes. </w:t>
      </w:r>
      <w:r w:rsidRPr="00702C67">
        <w:rPr>
          <w:rFonts w:asciiTheme="majorBidi" w:hAnsiTheme="majorBidi" w:cstheme="majorBidi"/>
          <w:i/>
          <w:iCs/>
          <w:noProof/>
          <w:sz w:val="22"/>
          <w:szCs w:val="22"/>
        </w:rPr>
        <w:t>Psychological Reports</w:t>
      </w:r>
      <w:r w:rsidRPr="00702C67">
        <w:rPr>
          <w:rFonts w:asciiTheme="majorBidi" w:hAnsiTheme="majorBidi" w:cstheme="majorBidi"/>
          <w:noProof/>
          <w:sz w:val="22"/>
          <w:szCs w:val="22"/>
        </w:rPr>
        <w:t xml:space="preserve">, </w:t>
      </w:r>
      <w:r w:rsidRPr="00702C67">
        <w:rPr>
          <w:rFonts w:asciiTheme="majorBidi" w:hAnsiTheme="majorBidi" w:cstheme="majorBidi"/>
          <w:i/>
          <w:iCs/>
          <w:noProof/>
          <w:sz w:val="22"/>
          <w:szCs w:val="22"/>
        </w:rPr>
        <w:t>119</w:t>
      </w:r>
      <w:r w:rsidRPr="00702C67">
        <w:rPr>
          <w:rFonts w:asciiTheme="majorBidi" w:hAnsiTheme="majorBidi" w:cstheme="majorBidi"/>
          <w:noProof/>
          <w:sz w:val="22"/>
          <w:szCs w:val="22"/>
        </w:rPr>
        <w:t>(1), 39–54. https://doi.org/10.1177/0033294116658226</w:t>
      </w:r>
    </w:p>
    <w:p w:rsidR="00702C67" w:rsidRPr="00702C67" w:rsidRDefault="00702C67" w:rsidP="00702C67">
      <w:pPr>
        <w:widowControl w:val="0"/>
        <w:autoSpaceDE w:val="0"/>
        <w:autoSpaceDN w:val="0"/>
        <w:adjustRightInd w:val="0"/>
        <w:spacing w:after="0" w:line="240" w:lineRule="auto"/>
        <w:ind w:left="480" w:hanging="480"/>
        <w:jc w:val="both"/>
        <w:rPr>
          <w:rFonts w:asciiTheme="majorBidi" w:hAnsiTheme="majorBidi" w:cstheme="majorBidi"/>
          <w:noProof/>
          <w:sz w:val="22"/>
          <w:szCs w:val="22"/>
        </w:rPr>
      </w:pPr>
      <w:r w:rsidRPr="00702C67">
        <w:rPr>
          <w:rFonts w:asciiTheme="majorBidi" w:hAnsiTheme="majorBidi" w:cstheme="majorBidi"/>
          <w:noProof/>
          <w:sz w:val="22"/>
          <w:szCs w:val="22"/>
        </w:rPr>
        <w:t>Karinda, Fahada Bagas. (2020). Belas Kasih Diri (</w:t>
      </w:r>
      <w:r w:rsidRPr="00702C67">
        <w:rPr>
          <w:rFonts w:asciiTheme="majorBidi" w:hAnsiTheme="majorBidi" w:cstheme="majorBidi"/>
          <w:i/>
          <w:noProof/>
          <w:sz w:val="22"/>
          <w:szCs w:val="22"/>
        </w:rPr>
        <w:t>Self compassion</w:t>
      </w:r>
      <w:r w:rsidRPr="00702C67">
        <w:rPr>
          <w:rFonts w:asciiTheme="majorBidi" w:hAnsiTheme="majorBidi" w:cstheme="majorBidi"/>
          <w:noProof/>
          <w:sz w:val="22"/>
          <w:szCs w:val="22"/>
        </w:rPr>
        <w:t xml:space="preserve">) pada mahasiswa. </w:t>
      </w:r>
      <w:r w:rsidRPr="00702C67">
        <w:rPr>
          <w:rFonts w:asciiTheme="majorBidi" w:hAnsiTheme="majorBidi" w:cstheme="majorBidi"/>
          <w:i/>
          <w:noProof/>
          <w:sz w:val="22"/>
          <w:szCs w:val="22"/>
        </w:rPr>
        <w:t>Cognicia</w:t>
      </w:r>
      <w:r w:rsidRPr="00702C67">
        <w:rPr>
          <w:rFonts w:asciiTheme="majorBidi" w:hAnsiTheme="majorBidi" w:cstheme="majorBidi"/>
          <w:noProof/>
          <w:sz w:val="22"/>
          <w:szCs w:val="22"/>
        </w:rPr>
        <w:t>, 8 (2), 234-252</w:t>
      </w:r>
    </w:p>
    <w:p w:rsidR="00702C67" w:rsidRPr="00702C67" w:rsidRDefault="00702C67" w:rsidP="00702C67">
      <w:pPr>
        <w:widowControl w:val="0"/>
        <w:autoSpaceDE w:val="0"/>
        <w:autoSpaceDN w:val="0"/>
        <w:adjustRightInd w:val="0"/>
        <w:spacing w:after="0" w:line="240" w:lineRule="auto"/>
        <w:ind w:left="480" w:hanging="480"/>
        <w:jc w:val="both"/>
        <w:rPr>
          <w:rFonts w:asciiTheme="majorBidi" w:hAnsiTheme="majorBidi" w:cstheme="majorBidi"/>
          <w:noProof/>
          <w:sz w:val="22"/>
          <w:szCs w:val="22"/>
        </w:rPr>
      </w:pPr>
      <w:r w:rsidRPr="00702C67">
        <w:rPr>
          <w:rFonts w:asciiTheme="majorBidi" w:hAnsiTheme="majorBidi" w:cstheme="majorBidi"/>
          <w:noProof/>
          <w:sz w:val="22"/>
          <w:szCs w:val="22"/>
        </w:rPr>
        <w:t xml:space="preserve">Kartika Sari, M. (2020). </w:t>
      </w:r>
      <w:r w:rsidRPr="00702C67">
        <w:rPr>
          <w:rFonts w:asciiTheme="majorBidi" w:hAnsiTheme="majorBidi" w:cstheme="majorBidi"/>
          <w:i/>
          <w:iCs/>
          <w:noProof/>
          <w:sz w:val="22"/>
          <w:szCs w:val="22"/>
        </w:rPr>
        <w:t>Tingkat Stres Mahasiswa S1 Keperawatan Tingkat 19 and Online Lecturer At Karya Husada Health Institute</w:t>
      </w:r>
      <w:r w:rsidRPr="00702C67">
        <w:rPr>
          <w:rFonts w:asciiTheme="majorBidi" w:hAnsiTheme="majorBidi" w:cstheme="majorBidi"/>
          <w:noProof/>
          <w:sz w:val="22"/>
          <w:szCs w:val="22"/>
        </w:rPr>
        <w:t>. 31–35.</w:t>
      </w:r>
    </w:p>
    <w:p w:rsidR="00702C67" w:rsidRPr="00702C67" w:rsidRDefault="00702C67" w:rsidP="00702C67">
      <w:pPr>
        <w:widowControl w:val="0"/>
        <w:autoSpaceDE w:val="0"/>
        <w:autoSpaceDN w:val="0"/>
        <w:adjustRightInd w:val="0"/>
        <w:spacing w:after="0" w:line="240" w:lineRule="auto"/>
        <w:ind w:left="480" w:hanging="480"/>
        <w:jc w:val="both"/>
        <w:rPr>
          <w:rFonts w:asciiTheme="majorBidi" w:hAnsiTheme="majorBidi" w:cstheme="majorBidi"/>
          <w:noProof/>
          <w:sz w:val="22"/>
          <w:szCs w:val="22"/>
        </w:rPr>
      </w:pPr>
      <w:r w:rsidRPr="00702C67">
        <w:rPr>
          <w:rFonts w:asciiTheme="majorBidi" w:hAnsiTheme="majorBidi" w:cstheme="majorBidi"/>
          <w:noProof/>
          <w:sz w:val="22"/>
          <w:szCs w:val="22"/>
        </w:rPr>
        <w:t xml:space="preserve">Khatun, Taslima., Sujana, Mahajabin Tabassum., &amp; Khayer, Mohammad Abdul. (2019). Perseption of Emotional Intelligence (EI) of tthe Private University Facultu Members of Bangladesh. </w:t>
      </w:r>
      <w:r w:rsidRPr="00702C67">
        <w:rPr>
          <w:rFonts w:asciiTheme="majorBidi" w:hAnsiTheme="majorBidi" w:cstheme="majorBidi"/>
          <w:i/>
          <w:noProof/>
          <w:sz w:val="22"/>
          <w:szCs w:val="22"/>
        </w:rPr>
        <w:t>European Journal of Business and Management</w:t>
      </w:r>
      <w:r w:rsidRPr="00702C67">
        <w:rPr>
          <w:rFonts w:asciiTheme="majorBidi" w:hAnsiTheme="majorBidi" w:cstheme="majorBidi"/>
          <w:noProof/>
          <w:sz w:val="22"/>
          <w:szCs w:val="22"/>
        </w:rPr>
        <w:t>, 11(18), 173-183</w:t>
      </w:r>
    </w:p>
    <w:p w:rsidR="00702C67" w:rsidRPr="00702C67" w:rsidRDefault="00702C67" w:rsidP="00702C67">
      <w:pPr>
        <w:widowControl w:val="0"/>
        <w:autoSpaceDE w:val="0"/>
        <w:autoSpaceDN w:val="0"/>
        <w:adjustRightInd w:val="0"/>
        <w:spacing w:after="0" w:line="240" w:lineRule="auto"/>
        <w:ind w:left="480" w:hanging="480"/>
        <w:jc w:val="both"/>
        <w:rPr>
          <w:rFonts w:asciiTheme="majorBidi" w:hAnsiTheme="majorBidi" w:cstheme="majorBidi"/>
          <w:noProof/>
          <w:sz w:val="22"/>
          <w:szCs w:val="22"/>
        </w:rPr>
      </w:pPr>
      <w:r w:rsidRPr="00702C67">
        <w:rPr>
          <w:rFonts w:asciiTheme="majorBidi" w:hAnsiTheme="majorBidi" w:cstheme="majorBidi"/>
          <w:noProof/>
          <w:sz w:val="22"/>
          <w:szCs w:val="22"/>
        </w:rPr>
        <w:t xml:space="preserve">Kumalasar.i, Fani &amp; Ahyani.,Llatifah Nur. (2012). Hubungan Antara Dukungan Sosial dengan Penyesuaian Diri Remaja di Panti Asuhan. </w:t>
      </w:r>
      <w:r w:rsidRPr="00702C67">
        <w:rPr>
          <w:rFonts w:asciiTheme="majorBidi" w:hAnsiTheme="majorBidi" w:cstheme="majorBidi"/>
          <w:i/>
          <w:noProof/>
          <w:sz w:val="22"/>
          <w:szCs w:val="22"/>
        </w:rPr>
        <w:t>Jurnal Psikologi Pitutur</w:t>
      </w:r>
      <w:r w:rsidRPr="00702C67">
        <w:rPr>
          <w:rFonts w:asciiTheme="majorBidi" w:hAnsiTheme="majorBidi" w:cstheme="majorBidi"/>
          <w:noProof/>
          <w:sz w:val="22"/>
          <w:szCs w:val="22"/>
        </w:rPr>
        <w:t>. 1(1), 21-31.</w:t>
      </w:r>
    </w:p>
    <w:p w:rsidR="00702C67" w:rsidRPr="00702C67" w:rsidRDefault="00702C67" w:rsidP="00702C67">
      <w:pPr>
        <w:widowControl w:val="0"/>
        <w:autoSpaceDE w:val="0"/>
        <w:autoSpaceDN w:val="0"/>
        <w:adjustRightInd w:val="0"/>
        <w:spacing w:after="0" w:line="240" w:lineRule="auto"/>
        <w:ind w:left="480" w:hanging="480"/>
        <w:jc w:val="both"/>
        <w:rPr>
          <w:rFonts w:asciiTheme="majorBidi" w:hAnsiTheme="majorBidi" w:cstheme="majorBidi"/>
          <w:noProof/>
          <w:sz w:val="22"/>
          <w:szCs w:val="22"/>
        </w:rPr>
      </w:pPr>
      <w:r w:rsidRPr="00702C67">
        <w:rPr>
          <w:rFonts w:asciiTheme="majorBidi" w:hAnsiTheme="majorBidi" w:cstheme="majorBidi"/>
          <w:noProof/>
          <w:sz w:val="22"/>
          <w:szCs w:val="22"/>
        </w:rPr>
        <w:t>Lastaru., Lisa Dwi &amp; Rahayu., Anizar. (2018) Hubungan Dukungan Sosial Dan Self Efficacy Dengan Prokrastinasi Akademik Mahasiswa Perantau Yang Berkuliah Di Jakarta. Ikraith-Humaniora, 2(2) 17-23</w:t>
      </w:r>
    </w:p>
    <w:p w:rsidR="00702C67" w:rsidRPr="00702C67" w:rsidRDefault="00702C67" w:rsidP="00702C67">
      <w:pPr>
        <w:widowControl w:val="0"/>
        <w:autoSpaceDE w:val="0"/>
        <w:autoSpaceDN w:val="0"/>
        <w:adjustRightInd w:val="0"/>
        <w:spacing w:after="0" w:line="240" w:lineRule="auto"/>
        <w:ind w:left="480" w:hanging="480"/>
        <w:jc w:val="both"/>
        <w:rPr>
          <w:rFonts w:asciiTheme="majorBidi" w:hAnsiTheme="majorBidi" w:cstheme="majorBidi"/>
          <w:noProof/>
          <w:sz w:val="22"/>
          <w:szCs w:val="22"/>
        </w:rPr>
      </w:pPr>
      <w:r w:rsidRPr="00702C67">
        <w:rPr>
          <w:rFonts w:asciiTheme="majorBidi" w:hAnsiTheme="majorBidi" w:cstheme="majorBidi"/>
          <w:noProof/>
          <w:sz w:val="22"/>
          <w:szCs w:val="22"/>
        </w:rPr>
        <w:t xml:space="preserve">Livana, Mubin Mohammad Fatkhul &amp; Basthomi, Y. (2020). "Tugas Pembelajaran" Penyebab Stres Mahasiswa Selama Pandemi Covid-19. </w:t>
      </w:r>
      <w:r w:rsidRPr="00702C67">
        <w:rPr>
          <w:rFonts w:asciiTheme="majorBidi" w:hAnsiTheme="majorBidi" w:cstheme="majorBidi"/>
          <w:i/>
          <w:iCs/>
          <w:noProof/>
          <w:sz w:val="22"/>
          <w:szCs w:val="22"/>
        </w:rPr>
        <w:t>Jurnal Ilmu Keperawatan Jiwa</w:t>
      </w:r>
      <w:r w:rsidRPr="00702C67">
        <w:rPr>
          <w:rFonts w:asciiTheme="majorBidi" w:hAnsiTheme="majorBidi" w:cstheme="majorBidi"/>
          <w:noProof/>
          <w:sz w:val="22"/>
          <w:szCs w:val="22"/>
        </w:rPr>
        <w:t xml:space="preserve">, </w:t>
      </w:r>
      <w:r w:rsidRPr="00702C67">
        <w:rPr>
          <w:rFonts w:asciiTheme="majorBidi" w:hAnsiTheme="majorBidi" w:cstheme="majorBidi"/>
          <w:i/>
          <w:iCs/>
          <w:noProof/>
          <w:sz w:val="22"/>
          <w:szCs w:val="22"/>
        </w:rPr>
        <w:t>3</w:t>
      </w:r>
      <w:r w:rsidRPr="00702C67">
        <w:rPr>
          <w:rFonts w:asciiTheme="majorBidi" w:hAnsiTheme="majorBidi" w:cstheme="majorBidi"/>
          <w:noProof/>
          <w:sz w:val="22"/>
          <w:szCs w:val="22"/>
        </w:rPr>
        <w:t>(2), 203–208.</w:t>
      </w:r>
    </w:p>
    <w:p w:rsidR="00702C67" w:rsidRPr="00702C67" w:rsidRDefault="00702C67" w:rsidP="00702C67">
      <w:pPr>
        <w:widowControl w:val="0"/>
        <w:autoSpaceDE w:val="0"/>
        <w:autoSpaceDN w:val="0"/>
        <w:adjustRightInd w:val="0"/>
        <w:spacing w:after="0" w:line="240" w:lineRule="auto"/>
        <w:ind w:left="480" w:hanging="480"/>
        <w:jc w:val="both"/>
        <w:rPr>
          <w:rFonts w:asciiTheme="majorBidi" w:hAnsiTheme="majorBidi" w:cstheme="majorBidi"/>
          <w:noProof/>
          <w:sz w:val="22"/>
          <w:szCs w:val="22"/>
        </w:rPr>
      </w:pPr>
      <w:r w:rsidRPr="00702C67">
        <w:rPr>
          <w:rFonts w:asciiTheme="majorBidi" w:hAnsiTheme="majorBidi" w:cstheme="majorBidi"/>
          <w:noProof/>
          <w:sz w:val="22"/>
          <w:szCs w:val="22"/>
        </w:rPr>
        <w:t xml:space="preserve">Lim, Maria T A D., &amp; Kartasasmita, Sandi A. (2018), Dukungan Internal dan Eksternal </w:t>
      </w:r>
      <w:r w:rsidRPr="00702C67">
        <w:rPr>
          <w:rFonts w:asciiTheme="majorBidi" w:hAnsiTheme="majorBidi" w:cstheme="majorBidi"/>
          <w:i/>
          <w:noProof/>
          <w:sz w:val="22"/>
          <w:szCs w:val="22"/>
        </w:rPr>
        <w:t>Self compassion</w:t>
      </w:r>
      <w:r w:rsidRPr="00702C67">
        <w:rPr>
          <w:rFonts w:asciiTheme="majorBidi" w:hAnsiTheme="majorBidi" w:cstheme="majorBidi"/>
          <w:noProof/>
          <w:sz w:val="22"/>
          <w:szCs w:val="22"/>
        </w:rPr>
        <w:t xml:space="preserve"> dan Perceived Social Support sebagai Prediktor Stress. </w:t>
      </w:r>
      <w:r w:rsidRPr="00702C67">
        <w:rPr>
          <w:rFonts w:asciiTheme="majorBidi" w:hAnsiTheme="majorBidi" w:cstheme="majorBidi"/>
          <w:i/>
          <w:noProof/>
          <w:sz w:val="22"/>
          <w:szCs w:val="22"/>
        </w:rPr>
        <w:t>Jurnal Nasional Bahasa, Sastra dan Budaya</w:t>
      </w:r>
      <w:r w:rsidRPr="00702C67">
        <w:rPr>
          <w:rFonts w:asciiTheme="majorBidi" w:hAnsiTheme="majorBidi" w:cstheme="majorBidi"/>
          <w:noProof/>
          <w:sz w:val="22"/>
          <w:szCs w:val="22"/>
        </w:rPr>
        <w:t>, 1 (1), 281-287</w:t>
      </w:r>
    </w:p>
    <w:p w:rsidR="00702C67" w:rsidRPr="00702C67" w:rsidRDefault="00702C67" w:rsidP="00702C67">
      <w:pPr>
        <w:widowControl w:val="0"/>
        <w:autoSpaceDE w:val="0"/>
        <w:autoSpaceDN w:val="0"/>
        <w:adjustRightInd w:val="0"/>
        <w:spacing w:after="0" w:line="240" w:lineRule="auto"/>
        <w:ind w:left="480" w:hanging="480"/>
        <w:jc w:val="both"/>
        <w:rPr>
          <w:rFonts w:asciiTheme="majorBidi" w:hAnsiTheme="majorBidi" w:cstheme="majorBidi"/>
          <w:noProof/>
          <w:sz w:val="22"/>
          <w:szCs w:val="22"/>
        </w:rPr>
      </w:pPr>
      <w:r w:rsidRPr="00702C67">
        <w:rPr>
          <w:rFonts w:asciiTheme="majorBidi" w:hAnsiTheme="majorBidi" w:cstheme="majorBidi"/>
          <w:noProof/>
          <w:sz w:val="22"/>
          <w:szCs w:val="22"/>
        </w:rPr>
        <w:t xml:space="preserve">Maheux, Annie., &amp; Price Matthew. (2015). The Indirect Effect of Social support Post-Trauma Psychopatology Via </w:t>
      </w:r>
      <w:r w:rsidRPr="00702C67">
        <w:rPr>
          <w:rFonts w:asciiTheme="majorBidi" w:hAnsiTheme="majorBidi" w:cstheme="majorBidi"/>
          <w:i/>
          <w:noProof/>
          <w:sz w:val="22"/>
          <w:szCs w:val="22"/>
        </w:rPr>
        <w:t>Self compassion</w:t>
      </w:r>
      <w:r w:rsidRPr="00702C67">
        <w:rPr>
          <w:rFonts w:asciiTheme="majorBidi" w:hAnsiTheme="majorBidi" w:cstheme="majorBidi"/>
          <w:noProof/>
          <w:sz w:val="22"/>
          <w:szCs w:val="22"/>
        </w:rPr>
        <w:t>. Personality and Individual, 88, 102-207</w:t>
      </w:r>
    </w:p>
    <w:p w:rsidR="00702C67" w:rsidRPr="00702C67" w:rsidRDefault="00702C67" w:rsidP="00702C67">
      <w:pPr>
        <w:widowControl w:val="0"/>
        <w:autoSpaceDE w:val="0"/>
        <w:autoSpaceDN w:val="0"/>
        <w:adjustRightInd w:val="0"/>
        <w:spacing w:after="0" w:line="240" w:lineRule="auto"/>
        <w:ind w:left="480" w:hanging="480"/>
        <w:jc w:val="both"/>
        <w:rPr>
          <w:rFonts w:asciiTheme="majorBidi" w:hAnsiTheme="majorBidi" w:cstheme="majorBidi"/>
          <w:noProof/>
          <w:sz w:val="22"/>
          <w:szCs w:val="22"/>
        </w:rPr>
      </w:pPr>
      <w:r w:rsidRPr="00702C67">
        <w:rPr>
          <w:rFonts w:asciiTheme="majorBidi" w:hAnsiTheme="majorBidi" w:cstheme="majorBidi"/>
          <w:noProof/>
          <w:sz w:val="22"/>
          <w:szCs w:val="22"/>
        </w:rPr>
        <w:t>Maslihah, Sri. (2011). Studi Tentang Hubungan Dukungan Sosial, Penyesuaian Sosial Di Lingkungan Skolah Dan Prestasi Akademik Siswa SMPIT Assyfa Boarding School Subang Jawa Barat.</w:t>
      </w:r>
      <w:r w:rsidRPr="00702C67">
        <w:rPr>
          <w:rFonts w:asciiTheme="majorBidi" w:hAnsiTheme="majorBidi" w:cstheme="majorBidi"/>
          <w:i/>
          <w:noProof/>
          <w:sz w:val="22"/>
          <w:szCs w:val="22"/>
        </w:rPr>
        <w:t>Journal Psikologi Undip</w:t>
      </w:r>
      <w:r w:rsidRPr="00702C67">
        <w:rPr>
          <w:rFonts w:asciiTheme="majorBidi" w:hAnsiTheme="majorBidi" w:cstheme="majorBidi"/>
          <w:noProof/>
          <w:sz w:val="22"/>
          <w:szCs w:val="22"/>
        </w:rPr>
        <w:t>, 10 (2), 103-114</w:t>
      </w:r>
    </w:p>
    <w:p w:rsidR="00702C67" w:rsidRPr="00702C67" w:rsidRDefault="00702C67" w:rsidP="00702C67">
      <w:pPr>
        <w:widowControl w:val="0"/>
        <w:autoSpaceDE w:val="0"/>
        <w:autoSpaceDN w:val="0"/>
        <w:adjustRightInd w:val="0"/>
        <w:spacing w:after="0" w:line="240" w:lineRule="auto"/>
        <w:ind w:left="426" w:hanging="426"/>
        <w:jc w:val="both"/>
        <w:rPr>
          <w:rFonts w:asciiTheme="majorBidi" w:hAnsiTheme="majorBidi" w:cstheme="majorBidi"/>
          <w:noProof/>
          <w:sz w:val="22"/>
          <w:szCs w:val="22"/>
        </w:rPr>
      </w:pPr>
      <w:r w:rsidRPr="00702C67">
        <w:rPr>
          <w:rFonts w:asciiTheme="majorBidi" w:hAnsiTheme="majorBidi" w:cstheme="majorBidi"/>
          <w:noProof/>
          <w:sz w:val="22"/>
          <w:szCs w:val="22"/>
        </w:rPr>
        <w:t xml:space="preserve">Nafisah., Afifatun, Hendriyani., Rulita &amp; Martiarini Nuke. (2018). Hubungan Antara Dukungan Keluarga Dengan </w:t>
      </w:r>
      <w:r w:rsidRPr="00702C67">
        <w:rPr>
          <w:rFonts w:asciiTheme="majorBidi" w:hAnsiTheme="majorBidi" w:cstheme="majorBidi"/>
          <w:i/>
          <w:noProof/>
          <w:sz w:val="22"/>
          <w:szCs w:val="22"/>
        </w:rPr>
        <w:t>Self compassion</w:t>
      </w:r>
      <w:r w:rsidRPr="00702C67">
        <w:rPr>
          <w:rFonts w:asciiTheme="majorBidi" w:hAnsiTheme="majorBidi" w:cstheme="majorBidi"/>
          <w:noProof/>
          <w:sz w:val="22"/>
          <w:szCs w:val="22"/>
        </w:rPr>
        <w:t xml:space="preserve"> Remaja di Panti Asuhan. Jurnal Intuisi, 10 (2), 160-166</w:t>
      </w:r>
    </w:p>
    <w:p w:rsidR="00702C67" w:rsidRPr="00702C67" w:rsidRDefault="00702C67" w:rsidP="00702C67">
      <w:pPr>
        <w:widowControl w:val="0"/>
        <w:autoSpaceDE w:val="0"/>
        <w:autoSpaceDN w:val="0"/>
        <w:adjustRightInd w:val="0"/>
        <w:spacing w:after="0" w:line="240" w:lineRule="auto"/>
        <w:ind w:left="480" w:hanging="480"/>
        <w:jc w:val="both"/>
        <w:rPr>
          <w:rFonts w:asciiTheme="majorBidi" w:hAnsiTheme="majorBidi" w:cstheme="majorBidi"/>
          <w:noProof/>
          <w:sz w:val="22"/>
          <w:szCs w:val="22"/>
        </w:rPr>
      </w:pPr>
      <w:r w:rsidRPr="00702C67">
        <w:rPr>
          <w:rFonts w:asciiTheme="majorBidi" w:hAnsiTheme="majorBidi" w:cstheme="majorBidi"/>
          <w:noProof/>
          <w:sz w:val="22"/>
          <w:szCs w:val="22"/>
        </w:rPr>
        <w:t xml:space="preserve">Neff. K D. (2003). </w:t>
      </w:r>
      <w:r w:rsidRPr="00702C67">
        <w:rPr>
          <w:rFonts w:asciiTheme="majorBidi" w:hAnsiTheme="majorBidi" w:cstheme="majorBidi"/>
          <w:i/>
          <w:noProof/>
          <w:sz w:val="22"/>
          <w:szCs w:val="22"/>
        </w:rPr>
        <w:t>Self compassion</w:t>
      </w:r>
      <w:r w:rsidRPr="00702C67">
        <w:rPr>
          <w:rFonts w:asciiTheme="majorBidi" w:hAnsiTheme="majorBidi" w:cstheme="majorBidi"/>
          <w:noProof/>
          <w:sz w:val="22"/>
          <w:szCs w:val="22"/>
        </w:rPr>
        <w:t xml:space="preserve">: An Alternative Conceptualization of A Health Attitude Toward Oneself. </w:t>
      </w:r>
      <w:r w:rsidRPr="00702C67">
        <w:rPr>
          <w:rFonts w:asciiTheme="majorBidi" w:hAnsiTheme="majorBidi" w:cstheme="majorBidi"/>
          <w:i/>
          <w:noProof/>
          <w:sz w:val="22"/>
          <w:szCs w:val="22"/>
        </w:rPr>
        <w:t>Self and Identity</w:t>
      </w:r>
      <w:r w:rsidRPr="00702C67">
        <w:rPr>
          <w:rFonts w:asciiTheme="majorBidi" w:hAnsiTheme="majorBidi" w:cstheme="majorBidi"/>
          <w:noProof/>
          <w:sz w:val="22"/>
          <w:szCs w:val="22"/>
        </w:rPr>
        <w:t>, 2, 85-101</w:t>
      </w:r>
    </w:p>
    <w:p w:rsidR="00702C67" w:rsidRPr="00702C67" w:rsidRDefault="00702C67" w:rsidP="00702C67">
      <w:pPr>
        <w:widowControl w:val="0"/>
        <w:autoSpaceDE w:val="0"/>
        <w:autoSpaceDN w:val="0"/>
        <w:adjustRightInd w:val="0"/>
        <w:spacing w:after="0" w:line="240" w:lineRule="auto"/>
        <w:ind w:left="480" w:hanging="480"/>
        <w:jc w:val="both"/>
        <w:rPr>
          <w:rFonts w:asciiTheme="majorBidi" w:hAnsiTheme="majorBidi" w:cstheme="majorBidi"/>
          <w:noProof/>
          <w:sz w:val="22"/>
          <w:szCs w:val="22"/>
        </w:rPr>
      </w:pPr>
      <w:r w:rsidRPr="00702C67">
        <w:rPr>
          <w:rFonts w:asciiTheme="majorBidi" w:hAnsiTheme="majorBidi" w:cstheme="majorBidi"/>
          <w:noProof/>
          <w:sz w:val="22"/>
          <w:szCs w:val="22"/>
        </w:rPr>
        <w:t xml:space="preserve">Neff, K.D., &amp; McGehee, Pittman. (2010). </w:t>
      </w:r>
      <w:r w:rsidRPr="00702C67">
        <w:rPr>
          <w:rFonts w:asciiTheme="majorBidi" w:hAnsiTheme="majorBidi" w:cstheme="majorBidi"/>
          <w:i/>
          <w:noProof/>
          <w:sz w:val="22"/>
          <w:szCs w:val="22"/>
        </w:rPr>
        <w:t>Self compassion</w:t>
      </w:r>
      <w:r w:rsidRPr="00702C67">
        <w:rPr>
          <w:rFonts w:asciiTheme="majorBidi" w:hAnsiTheme="majorBidi" w:cstheme="majorBidi"/>
          <w:noProof/>
          <w:sz w:val="22"/>
          <w:szCs w:val="22"/>
        </w:rPr>
        <w:t xml:space="preserve"> and psychological resilillence among adolescents and young adults. Self and Identity, 9, 225-240. Doi: 10.1080/152988609022979307</w:t>
      </w:r>
    </w:p>
    <w:p w:rsidR="00702C67" w:rsidRPr="00702C67" w:rsidRDefault="00702C67" w:rsidP="00702C67">
      <w:pPr>
        <w:widowControl w:val="0"/>
        <w:autoSpaceDE w:val="0"/>
        <w:autoSpaceDN w:val="0"/>
        <w:adjustRightInd w:val="0"/>
        <w:spacing w:after="0" w:line="240" w:lineRule="auto"/>
        <w:ind w:left="480" w:hanging="480"/>
        <w:jc w:val="both"/>
        <w:rPr>
          <w:rFonts w:asciiTheme="majorBidi" w:hAnsiTheme="majorBidi" w:cstheme="majorBidi"/>
          <w:noProof/>
          <w:sz w:val="22"/>
          <w:szCs w:val="22"/>
        </w:rPr>
      </w:pPr>
      <w:r w:rsidRPr="00702C67">
        <w:rPr>
          <w:rFonts w:asciiTheme="majorBidi" w:hAnsiTheme="majorBidi" w:cstheme="majorBidi"/>
          <w:noProof/>
          <w:sz w:val="22"/>
          <w:szCs w:val="22"/>
        </w:rPr>
        <w:t xml:space="preserve">Neff, K. D. (2011). Self-compassion, self-esteem, and well-being. </w:t>
      </w:r>
      <w:r w:rsidRPr="00702C67">
        <w:rPr>
          <w:rFonts w:asciiTheme="majorBidi" w:hAnsiTheme="majorBidi" w:cstheme="majorBidi"/>
          <w:i/>
          <w:iCs/>
          <w:noProof/>
          <w:sz w:val="22"/>
          <w:szCs w:val="22"/>
        </w:rPr>
        <w:t>Social and Personality Psychology Compass</w:t>
      </w:r>
      <w:r w:rsidRPr="00702C67">
        <w:rPr>
          <w:rFonts w:asciiTheme="majorBidi" w:hAnsiTheme="majorBidi" w:cstheme="majorBidi"/>
          <w:noProof/>
          <w:sz w:val="22"/>
          <w:szCs w:val="22"/>
        </w:rPr>
        <w:t xml:space="preserve">, </w:t>
      </w:r>
      <w:r w:rsidRPr="00702C67">
        <w:rPr>
          <w:rFonts w:asciiTheme="majorBidi" w:hAnsiTheme="majorBidi" w:cstheme="majorBidi"/>
          <w:i/>
          <w:iCs/>
          <w:noProof/>
          <w:sz w:val="22"/>
          <w:szCs w:val="22"/>
        </w:rPr>
        <w:t>5</w:t>
      </w:r>
      <w:r w:rsidRPr="00702C67">
        <w:rPr>
          <w:rFonts w:asciiTheme="majorBidi" w:hAnsiTheme="majorBidi" w:cstheme="majorBidi"/>
          <w:noProof/>
          <w:sz w:val="22"/>
          <w:szCs w:val="22"/>
        </w:rPr>
        <w:t>(1), 1–12. https://doi.org/10.1111/j.1751-9004.2010.00330.x</w:t>
      </w:r>
    </w:p>
    <w:p w:rsidR="00702C67" w:rsidRPr="00702C67" w:rsidRDefault="00702C67" w:rsidP="00702C67">
      <w:pPr>
        <w:spacing w:after="0" w:line="240" w:lineRule="auto"/>
        <w:ind w:left="480" w:hanging="480"/>
        <w:jc w:val="both"/>
        <w:rPr>
          <w:rFonts w:asciiTheme="majorBidi" w:hAnsiTheme="majorBidi" w:cstheme="majorBidi"/>
          <w:sz w:val="22"/>
          <w:szCs w:val="22"/>
        </w:rPr>
      </w:pPr>
      <w:r w:rsidRPr="00702C67">
        <w:rPr>
          <w:rFonts w:asciiTheme="majorBidi" w:hAnsiTheme="majorBidi" w:cstheme="majorBidi"/>
          <w:sz w:val="22"/>
          <w:szCs w:val="22"/>
        </w:rPr>
        <w:t xml:space="preserve">Neff, Kristin D &amp; Germer, C. (2017). </w:t>
      </w:r>
      <w:r w:rsidRPr="00702C67">
        <w:rPr>
          <w:rFonts w:asciiTheme="majorBidi" w:hAnsiTheme="majorBidi" w:cstheme="majorBidi"/>
          <w:i/>
          <w:sz w:val="22"/>
          <w:szCs w:val="22"/>
        </w:rPr>
        <w:t>Self compassion</w:t>
      </w:r>
      <w:r w:rsidRPr="00702C67">
        <w:rPr>
          <w:rFonts w:asciiTheme="majorBidi" w:hAnsiTheme="majorBidi" w:cstheme="majorBidi"/>
          <w:sz w:val="22"/>
          <w:szCs w:val="22"/>
        </w:rPr>
        <w:t xml:space="preserve"> And Psychological Wellbeing. In J Doty (Ed). </w:t>
      </w:r>
      <w:r w:rsidRPr="00702C67">
        <w:rPr>
          <w:rFonts w:asciiTheme="majorBidi" w:hAnsiTheme="majorBidi" w:cstheme="majorBidi"/>
          <w:i/>
          <w:sz w:val="22"/>
          <w:szCs w:val="22"/>
        </w:rPr>
        <w:t>Oxford Handbook Of Compassion Science</w:t>
      </w:r>
      <w:r w:rsidRPr="00702C67">
        <w:rPr>
          <w:rFonts w:asciiTheme="majorBidi" w:hAnsiTheme="majorBidi" w:cstheme="majorBidi"/>
          <w:sz w:val="22"/>
          <w:szCs w:val="22"/>
        </w:rPr>
        <w:t xml:space="preserve">. </w:t>
      </w:r>
    </w:p>
    <w:p w:rsidR="00702C67" w:rsidRPr="00702C67" w:rsidRDefault="00702C67" w:rsidP="00702C67">
      <w:pPr>
        <w:widowControl w:val="0"/>
        <w:autoSpaceDE w:val="0"/>
        <w:autoSpaceDN w:val="0"/>
        <w:adjustRightInd w:val="0"/>
        <w:spacing w:after="0" w:line="240" w:lineRule="auto"/>
        <w:ind w:left="480" w:hanging="480"/>
        <w:jc w:val="both"/>
        <w:rPr>
          <w:rFonts w:asciiTheme="majorBidi" w:hAnsiTheme="majorBidi" w:cstheme="majorBidi"/>
          <w:noProof/>
          <w:sz w:val="22"/>
          <w:szCs w:val="22"/>
        </w:rPr>
      </w:pPr>
      <w:r w:rsidRPr="00702C67">
        <w:rPr>
          <w:rFonts w:asciiTheme="majorBidi" w:hAnsiTheme="majorBidi" w:cstheme="majorBidi"/>
          <w:noProof/>
          <w:sz w:val="22"/>
          <w:szCs w:val="22"/>
        </w:rPr>
        <w:t xml:space="preserve">Neff, K. D., &amp; Knox, M. C. (2020). Encyclopedia of Personality and Individual Differences. </w:t>
      </w:r>
      <w:r w:rsidRPr="00702C67">
        <w:rPr>
          <w:rFonts w:asciiTheme="majorBidi" w:hAnsiTheme="majorBidi" w:cstheme="majorBidi"/>
          <w:i/>
          <w:iCs/>
          <w:noProof/>
          <w:sz w:val="22"/>
          <w:szCs w:val="22"/>
        </w:rPr>
        <w:t>Encyclopedia of Personality and Individual Differences</w:t>
      </w:r>
      <w:r w:rsidRPr="00702C67">
        <w:rPr>
          <w:rFonts w:asciiTheme="majorBidi" w:hAnsiTheme="majorBidi" w:cstheme="majorBidi"/>
          <w:noProof/>
          <w:sz w:val="22"/>
          <w:szCs w:val="22"/>
        </w:rPr>
        <w:t>. https://doi.org/10.1007/978-3-</w:t>
      </w:r>
      <w:r w:rsidRPr="00702C67">
        <w:rPr>
          <w:rFonts w:asciiTheme="majorBidi" w:hAnsiTheme="majorBidi" w:cstheme="majorBidi"/>
          <w:noProof/>
          <w:sz w:val="22"/>
          <w:szCs w:val="22"/>
        </w:rPr>
        <w:lastRenderedPageBreak/>
        <w:t>319-28099-8</w:t>
      </w:r>
    </w:p>
    <w:p w:rsidR="00702C67" w:rsidRPr="00702C67" w:rsidRDefault="00702C67" w:rsidP="00702C67">
      <w:pPr>
        <w:widowControl w:val="0"/>
        <w:autoSpaceDE w:val="0"/>
        <w:autoSpaceDN w:val="0"/>
        <w:adjustRightInd w:val="0"/>
        <w:spacing w:after="0" w:line="240" w:lineRule="auto"/>
        <w:ind w:left="480" w:hanging="480"/>
        <w:jc w:val="both"/>
        <w:rPr>
          <w:rFonts w:asciiTheme="majorBidi" w:hAnsiTheme="majorBidi" w:cstheme="majorBidi"/>
          <w:noProof/>
          <w:sz w:val="22"/>
          <w:szCs w:val="22"/>
        </w:rPr>
      </w:pPr>
      <w:r w:rsidRPr="00702C67">
        <w:rPr>
          <w:rFonts w:asciiTheme="majorBidi" w:hAnsiTheme="majorBidi" w:cstheme="majorBidi"/>
          <w:noProof/>
          <w:sz w:val="22"/>
          <w:szCs w:val="22"/>
        </w:rPr>
        <w:t xml:space="preserve">Neff, K. D., Pisitsungkagarn, K., &amp; Hsieh, Y. P. (2008). Self-compassion and self-construal in the United States, Thailand, and Taiwan. </w:t>
      </w:r>
      <w:r w:rsidRPr="00702C67">
        <w:rPr>
          <w:rFonts w:asciiTheme="majorBidi" w:hAnsiTheme="majorBidi" w:cstheme="majorBidi"/>
          <w:i/>
          <w:iCs/>
          <w:noProof/>
          <w:sz w:val="22"/>
          <w:szCs w:val="22"/>
        </w:rPr>
        <w:t>Journal of Cross-Cultural Psychology</w:t>
      </w:r>
      <w:r w:rsidRPr="00702C67">
        <w:rPr>
          <w:rFonts w:asciiTheme="majorBidi" w:hAnsiTheme="majorBidi" w:cstheme="majorBidi"/>
          <w:noProof/>
          <w:sz w:val="22"/>
          <w:szCs w:val="22"/>
        </w:rPr>
        <w:t xml:space="preserve">, </w:t>
      </w:r>
      <w:r w:rsidRPr="00702C67">
        <w:rPr>
          <w:rFonts w:asciiTheme="majorBidi" w:hAnsiTheme="majorBidi" w:cstheme="majorBidi"/>
          <w:i/>
          <w:iCs/>
          <w:noProof/>
          <w:sz w:val="22"/>
          <w:szCs w:val="22"/>
        </w:rPr>
        <w:t>39</w:t>
      </w:r>
      <w:r w:rsidRPr="00702C67">
        <w:rPr>
          <w:rFonts w:asciiTheme="majorBidi" w:hAnsiTheme="majorBidi" w:cstheme="majorBidi"/>
          <w:noProof/>
          <w:sz w:val="22"/>
          <w:szCs w:val="22"/>
        </w:rPr>
        <w:t xml:space="preserve">(3), 267–285. </w:t>
      </w:r>
    </w:p>
    <w:p w:rsidR="00702C67" w:rsidRPr="00702C67" w:rsidRDefault="00702C67" w:rsidP="00702C67">
      <w:pPr>
        <w:widowControl w:val="0"/>
        <w:autoSpaceDE w:val="0"/>
        <w:autoSpaceDN w:val="0"/>
        <w:adjustRightInd w:val="0"/>
        <w:spacing w:after="0" w:line="240" w:lineRule="auto"/>
        <w:ind w:left="480" w:hanging="480"/>
        <w:jc w:val="both"/>
        <w:rPr>
          <w:rFonts w:asciiTheme="majorBidi" w:hAnsiTheme="majorBidi" w:cstheme="majorBidi"/>
          <w:noProof/>
          <w:sz w:val="22"/>
          <w:szCs w:val="22"/>
        </w:rPr>
      </w:pPr>
      <w:r w:rsidRPr="00702C67">
        <w:rPr>
          <w:rFonts w:asciiTheme="majorBidi" w:hAnsiTheme="majorBidi" w:cstheme="majorBidi"/>
          <w:noProof/>
          <w:sz w:val="22"/>
          <w:szCs w:val="22"/>
        </w:rPr>
        <w:t xml:space="preserve">Oktawirawan, D. H. (2020). Faktor Pemicu Kecemasan Siswa dalam Melakukan Pembelajaran </w:t>
      </w:r>
      <w:r w:rsidRPr="00702C67">
        <w:rPr>
          <w:rFonts w:asciiTheme="majorBidi" w:hAnsiTheme="majorBidi" w:cstheme="majorBidi"/>
          <w:i/>
          <w:noProof/>
          <w:sz w:val="22"/>
          <w:szCs w:val="22"/>
        </w:rPr>
        <w:t>Daring</w:t>
      </w:r>
      <w:r w:rsidRPr="00702C67">
        <w:rPr>
          <w:rFonts w:asciiTheme="majorBidi" w:hAnsiTheme="majorBidi" w:cstheme="majorBidi"/>
          <w:noProof/>
          <w:sz w:val="22"/>
          <w:szCs w:val="22"/>
        </w:rPr>
        <w:t xml:space="preserve"> di Masa Pandemi Covid-19. </w:t>
      </w:r>
      <w:r w:rsidRPr="00702C67">
        <w:rPr>
          <w:rFonts w:asciiTheme="majorBidi" w:hAnsiTheme="majorBidi" w:cstheme="majorBidi"/>
          <w:i/>
          <w:iCs/>
          <w:noProof/>
          <w:sz w:val="22"/>
          <w:szCs w:val="22"/>
        </w:rPr>
        <w:t>Jurnal Ilmiah Universitas Batanghari Jambi</w:t>
      </w:r>
      <w:r w:rsidRPr="00702C67">
        <w:rPr>
          <w:rFonts w:asciiTheme="majorBidi" w:hAnsiTheme="majorBidi" w:cstheme="majorBidi"/>
          <w:noProof/>
          <w:sz w:val="22"/>
          <w:szCs w:val="22"/>
        </w:rPr>
        <w:t xml:space="preserve">, </w:t>
      </w:r>
      <w:r w:rsidRPr="00702C67">
        <w:rPr>
          <w:rFonts w:asciiTheme="majorBidi" w:hAnsiTheme="majorBidi" w:cstheme="majorBidi"/>
          <w:i/>
          <w:iCs/>
          <w:noProof/>
          <w:sz w:val="22"/>
          <w:szCs w:val="22"/>
        </w:rPr>
        <w:t>20</w:t>
      </w:r>
      <w:r w:rsidRPr="00702C67">
        <w:rPr>
          <w:rFonts w:asciiTheme="majorBidi" w:hAnsiTheme="majorBidi" w:cstheme="majorBidi"/>
          <w:noProof/>
          <w:sz w:val="22"/>
          <w:szCs w:val="22"/>
        </w:rPr>
        <w:t>(2), 541. https://doi.org/10.33087/jiubj.v20i2.932</w:t>
      </w:r>
    </w:p>
    <w:p w:rsidR="00702C67" w:rsidRPr="00702C67" w:rsidRDefault="00702C67" w:rsidP="00702C67">
      <w:pPr>
        <w:widowControl w:val="0"/>
        <w:autoSpaceDE w:val="0"/>
        <w:autoSpaceDN w:val="0"/>
        <w:adjustRightInd w:val="0"/>
        <w:spacing w:after="0" w:line="240" w:lineRule="auto"/>
        <w:ind w:left="480" w:hanging="480"/>
        <w:jc w:val="both"/>
        <w:rPr>
          <w:rFonts w:asciiTheme="majorBidi" w:hAnsiTheme="majorBidi" w:cstheme="majorBidi"/>
          <w:noProof/>
          <w:sz w:val="22"/>
          <w:szCs w:val="22"/>
        </w:rPr>
      </w:pPr>
      <w:r w:rsidRPr="00702C67">
        <w:rPr>
          <w:rFonts w:asciiTheme="majorBidi" w:hAnsiTheme="majorBidi" w:cstheme="majorBidi"/>
          <w:noProof/>
          <w:sz w:val="22"/>
          <w:szCs w:val="22"/>
        </w:rPr>
        <w:t>Priyatno, Dewi. (2018). SPSS Panduan Mudah Olah Data Bagi Mahasiswa dan Umum. Yogyakarta: CV Andi Offset</w:t>
      </w:r>
    </w:p>
    <w:p w:rsidR="00702C67" w:rsidRPr="00702C67" w:rsidRDefault="00702C67" w:rsidP="00702C67">
      <w:pPr>
        <w:widowControl w:val="0"/>
        <w:autoSpaceDE w:val="0"/>
        <w:autoSpaceDN w:val="0"/>
        <w:adjustRightInd w:val="0"/>
        <w:spacing w:after="0" w:line="240" w:lineRule="auto"/>
        <w:ind w:left="480" w:hanging="480"/>
        <w:jc w:val="both"/>
        <w:rPr>
          <w:rFonts w:asciiTheme="majorBidi" w:hAnsiTheme="majorBidi" w:cstheme="majorBidi"/>
          <w:noProof/>
          <w:sz w:val="22"/>
          <w:szCs w:val="22"/>
        </w:rPr>
      </w:pPr>
      <w:r w:rsidRPr="00702C67">
        <w:rPr>
          <w:rFonts w:asciiTheme="majorBidi" w:hAnsiTheme="majorBidi" w:cstheme="majorBidi"/>
          <w:noProof/>
          <w:sz w:val="22"/>
          <w:szCs w:val="22"/>
        </w:rPr>
        <w:t>Putri, Alifia Fernanda. (2019). Pentingnya Orang Dewas Awal Menyelesaikan Tugas Perkembangan. Journal of School Counseling, 3(2), 35-40</w:t>
      </w:r>
    </w:p>
    <w:p w:rsidR="00702C67" w:rsidRPr="00702C67" w:rsidRDefault="00702C67" w:rsidP="00702C67">
      <w:pPr>
        <w:widowControl w:val="0"/>
        <w:autoSpaceDE w:val="0"/>
        <w:autoSpaceDN w:val="0"/>
        <w:adjustRightInd w:val="0"/>
        <w:spacing w:after="0" w:line="240" w:lineRule="auto"/>
        <w:ind w:left="480" w:hanging="480"/>
        <w:jc w:val="both"/>
        <w:rPr>
          <w:rFonts w:asciiTheme="majorBidi" w:hAnsiTheme="majorBidi" w:cstheme="majorBidi"/>
          <w:noProof/>
          <w:sz w:val="22"/>
          <w:szCs w:val="22"/>
        </w:rPr>
      </w:pPr>
      <w:r w:rsidRPr="00702C67">
        <w:rPr>
          <w:rFonts w:asciiTheme="majorBidi" w:hAnsiTheme="majorBidi" w:cstheme="majorBidi"/>
          <w:noProof/>
          <w:sz w:val="22"/>
          <w:szCs w:val="22"/>
        </w:rPr>
        <w:t xml:space="preserve">Rey &amp; Moningka, Clara. (2013). Pemaknaan </w:t>
      </w:r>
      <w:r w:rsidRPr="00702C67">
        <w:rPr>
          <w:rFonts w:asciiTheme="majorBidi" w:hAnsiTheme="majorBidi" w:cstheme="majorBidi"/>
          <w:i/>
          <w:noProof/>
          <w:sz w:val="22"/>
          <w:szCs w:val="22"/>
        </w:rPr>
        <w:t>Self compassion</w:t>
      </w:r>
      <w:r w:rsidRPr="00702C67">
        <w:rPr>
          <w:rFonts w:asciiTheme="majorBidi" w:hAnsiTheme="majorBidi" w:cstheme="majorBidi"/>
          <w:noProof/>
          <w:sz w:val="22"/>
          <w:szCs w:val="22"/>
        </w:rPr>
        <w:t xml:space="preserve"> pada Tenaga Kerja Kesehatan di Jakarta Utara Melalui Penekatan Psikologi Ulayat. </w:t>
      </w:r>
      <w:r w:rsidRPr="00702C67">
        <w:rPr>
          <w:rFonts w:asciiTheme="majorBidi" w:hAnsiTheme="majorBidi" w:cstheme="majorBidi"/>
          <w:i/>
          <w:noProof/>
          <w:sz w:val="22"/>
          <w:szCs w:val="22"/>
        </w:rPr>
        <w:t>Psibernatika,</w:t>
      </w:r>
      <w:r w:rsidRPr="00702C67">
        <w:rPr>
          <w:rFonts w:asciiTheme="majorBidi" w:hAnsiTheme="majorBidi" w:cstheme="majorBidi"/>
          <w:noProof/>
          <w:sz w:val="22"/>
          <w:szCs w:val="22"/>
        </w:rPr>
        <w:t xml:space="preserve"> 6 (2), 29-43</w:t>
      </w:r>
    </w:p>
    <w:p w:rsidR="00702C67" w:rsidRPr="00702C67" w:rsidRDefault="00702C67" w:rsidP="00702C67">
      <w:pPr>
        <w:widowControl w:val="0"/>
        <w:autoSpaceDE w:val="0"/>
        <w:autoSpaceDN w:val="0"/>
        <w:adjustRightInd w:val="0"/>
        <w:spacing w:after="0" w:line="240" w:lineRule="auto"/>
        <w:ind w:left="480" w:hanging="480"/>
        <w:jc w:val="both"/>
        <w:rPr>
          <w:rFonts w:asciiTheme="majorBidi" w:hAnsiTheme="majorBidi" w:cstheme="majorBidi"/>
          <w:noProof/>
          <w:sz w:val="22"/>
          <w:szCs w:val="22"/>
        </w:rPr>
      </w:pPr>
      <w:r w:rsidRPr="00702C67">
        <w:rPr>
          <w:rFonts w:asciiTheme="majorBidi" w:hAnsiTheme="majorBidi" w:cstheme="majorBidi"/>
          <w:noProof/>
          <w:sz w:val="22"/>
          <w:szCs w:val="22"/>
        </w:rPr>
        <w:t xml:space="preserve">Reyes, D. (2012). Self-Compassion: A Concept Analysis. </w:t>
      </w:r>
      <w:r w:rsidRPr="00702C67">
        <w:rPr>
          <w:rFonts w:asciiTheme="majorBidi" w:hAnsiTheme="majorBidi" w:cstheme="majorBidi"/>
          <w:i/>
          <w:iCs/>
          <w:noProof/>
          <w:sz w:val="22"/>
          <w:szCs w:val="22"/>
        </w:rPr>
        <w:t>Journal of Holistic Nursing</w:t>
      </w:r>
      <w:r w:rsidRPr="00702C67">
        <w:rPr>
          <w:rFonts w:asciiTheme="majorBidi" w:hAnsiTheme="majorBidi" w:cstheme="majorBidi"/>
          <w:noProof/>
          <w:sz w:val="22"/>
          <w:szCs w:val="22"/>
        </w:rPr>
        <w:t xml:space="preserve">, </w:t>
      </w:r>
      <w:r w:rsidRPr="00702C67">
        <w:rPr>
          <w:rFonts w:asciiTheme="majorBidi" w:hAnsiTheme="majorBidi" w:cstheme="majorBidi"/>
          <w:i/>
          <w:iCs/>
          <w:noProof/>
          <w:sz w:val="22"/>
          <w:szCs w:val="22"/>
        </w:rPr>
        <w:t>30</w:t>
      </w:r>
      <w:r w:rsidRPr="00702C67">
        <w:rPr>
          <w:rFonts w:asciiTheme="majorBidi" w:hAnsiTheme="majorBidi" w:cstheme="majorBidi"/>
          <w:noProof/>
          <w:sz w:val="22"/>
          <w:szCs w:val="22"/>
        </w:rPr>
        <w:t>(2), 81–89. https://doi.org/10.1177/0898010111423421</w:t>
      </w:r>
    </w:p>
    <w:p w:rsidR="00702C67" w:rsidRPr="00702C67" w:rsidRDefault="00702C67" w:rsidP="00702C67">
      <w:pPr>
        <w:widowControl w:val="0"/>
        <w:autoSpaceDE w:val="0"/>
        <w:autoSpaceDN w:val="0"/>
        <w:adjustRightInd w:val="0"/>
        <w:spacing w:after="0" w:line="240" w:lineRule="auto"/>
        <w:ind w:left="480" w:hanging="480"/>
        <w:jc w:val="both"/>
        <w:rPr>
          <w:rFonts w:asciiTheme="majorBidi" w:hAnsiTheme="majorBidi" w:cstheme="majorBidi"/>
          <w:noProof/>
          <w:sz w:val="22"/>
          <w:szCs w:val="22"/>
        </w:rPr>
      </w:pPr>
      <w:r w:rsidRPr="00702C67">
        <w:rPr>
          <w:rFonts w:asciiTheme="majorBidi" w:hAnsiTheme="majorBidi" w:cstheme="majorBidi"/>
          <w:noProof/>
          <w:sz w:val="22"/>
          <w:szCs w:val="22"/>
        </w:rPr>
        <w:t xml:space="preserve">Rufaida., Hizma &amp; Kustanti, Erin Ratna. (2017). Hubungan Antara Dukungan Sosial Teman Sebaya dengan Penyesuaian Diri Pada Mahasiwa Rantau Dari Sumatera Di Universitas Diponegoro. </w:t>
      </w:r>
      <w:r w:rsidRPr="00702C67">
        <w:rPr>
          <w:rFonts w:asciiTheme="majorBidi" w:hAnsiTheme="majorBidi" w:cstheme="majorBidi"/>
          <w:i/>
          <w:noProof/>
          <w:sz w:val="22"/>
          <w:szCs w:val="22"/>
        </w:rPr>
        <w:t>Jurnal Empati</w:t>
      </w:r>
      <w:r w:rsidRPr="00702C67">
        <w:rPr>
          <w:rFonts w:asciiTheme="majorBidi" w:hAnsiTheme="majorBidi" w:cstheme="majorBidi"/>
          <w:noProof/>
          <w:sz w:val="22"/>
          <w:szCs w:val="22"/>
        </w:rPr>
        <w:t>, 7 (3), 217-222</w:t>
      </w:r>
    </w:p>
    <w:p w:rsidR="00702C67" w:rsidRPr="00702C67" w:rsidRDefault="00702C67" w:rsidP="00702C67">
      <w:pPr>
        <w:widowControl w:val="0"/>
        <w:autoSpaceDE w:val="0"/>
        <w:autoSpaceDN w:val="0"/>
        <w:adjustRightInd w:val="0"/>
        <w:spacing w:after="0" w:line="240" w:lineRule="auto"/>
        <w:ind w:left="480" w:hanging="480"/>
        <w:jc w:val="both"/>
        <w:rPr>
          <w:rFonts w:asciiTheme="majorBidi" w:hAnsiTheme="majorBidi" w:cstheme="majorBidi"/>
          <w:noProof/>
          <w:sz w:val="22"/>
          <w:szCs w:val="22"/>
        </w:rPr>
      </w:pPr>
      <w:r w:rsidRPr="00702C67">
        <w:rPr>
          <w:rFonts w:asciiTheme="majorBidi" w:hAnsiTheme="majorBidi" w:cstheme="majorBidi"/>
          <w:noProof/>
          <w:sz w:val="22"/>
          <w:szCs w:val="22"/>
        </w:rPr>
        <w:t xml:space="preserve">Salazar, Lesle Ramos. (2015). Exploring the Relationship between Compassion, Closness, Trust and Social Support in Same-Sex Friends. </w:t>
      </w:r>
      <w:r w:rsidRPr="00702C67">
        <w:rPr>
          <w:rFonts w:asciiTheme="majorBidi" w:hAnsiTheme="majorBidi" w:cstheme="majorBidi"/>
          <w:i/>
          <w:noProof/>
          <w:sz w:val="22"/>
          <w:szCs w:val="22"/>
        </w:rPr>
        <w:t>The Journal of Happines &amp; Well Being</w:t>
      </w:r>
      <w:r w:rsidRPr="00702C67">
        <w:rPr>
          <w:rFonts w:asciiTheme="majorBidi" w:hAnsiTheme="majorBidi" w:cstheme="majorBidi"/>
          <w:noProof/>
          <w:sz w:val="22"/>
          <w:szCs w:val="22"/>
        </w:rPr>
        <w:t>, 3 (1), 15-29.</w:t>
      </w:r>
    </w:p>
    <w:p w:rsidR="00702C67" w:rsidRPr="00702C67" w:rsidRDefault="00702C67" w:rsidP="00702C67">
      <w:pPr>
        <w:widowControl w:val="0"/>
        <w:autoSpaceDE w:val="0"/>
        <w:autoSpaceDN w:val="0"/>
        <w:adjustRightInd w:val="0"/>
        <w:spacing w:after="0" w:line="240" w:lineRule="auto"/>
        <w:ind w:left="480" w:hanging="480"/>
        <w:jc w:val="both"/>
        <w:rPr>
          <w:rFonts w:asciiTheme="majorBidi" w:hAnsiTheme="majorBidi" w:cstheme="majorBidi"/>
          <w:noProof/>
          <w:sz w:val="22"/>
          <w:szCs w:val="22"/>
        </w:rPr>
      </w:pPr>
      <w:r w:rsidRPr="00702C67">
        <w:rPr>
          <w:rFonts w:asciiTheme="majorBidi" w:hAnsiTheme="majorBidi" w:cstheme="majorBidi"/>
          <w:noProof/>
          <w:sz w:val="22"/>
          <w:szCs w:val="22"/>
        </w:rPr>
        <w:t>Sarafino., E.P &amp; Smith. (1998). Health Psychology: Biopsychological Interaction (3rd ed). John Wiley &amp; Sons Inc.</w:t>
      </w:r>
    </w:p>
    <w:p w:rsidR="00702C67" w:rsidRPr="00702C67" w:rsidRDefault="00702C67" w:rsidP="00702C67">
      <w:pPr>
        <w:widowControl w:val="0"/>
        <w:autoSpaceDE w:val="0"/>
        <w:autoSpaceDN w:val="0"/>
        <w:adjustRightInd w:val="0"/>
        <w:spacing w:after="0" w:line="240" w:lineRule="auto"/>
        <w:ind w:left="480" w:hanging="480"/>
        <w:jc w:val="both"/>
        <w:rPr>
          <w:rFonts w:asciiTheme="majorBidi" w:hAnsiTheme="majorBidi" w:cstheme="majorBidi"/>
          <w:noProof/>
          <w:sz w:val="22"/>
          <w:szCs w:val="22"/>
        </w:rPr>
      </w:pPr>
      <w:r w:rsidRPr="00702C67">
        <w:rPr>
          <w:rFonts w:asciiTheme="majorBidi" w:hAnsiTheme="majorBidi" w:cstheme="majorBidi"/>
          <w:noProof/>
          <w:sz w:val="22"/>
          <w:szCs w:val="22"/>
        </w:rPr>
        <w:t>Sarafino., E.P. &amp; Smith, T.W (2011). Health Psychology: Biopsychological Interaction (7rd ed). John Wiley &amp; Sons Inc.</w:t>
      </w:r>
    </w:p>
    <w:p w:rsidR="00702C67" w:rsidRPr="00702C67" w:rsidRDefault="00702C67" w:rsidP="00702C67">
      <w:pPr>
        <w:widowControl w:val="0"/>
        <w:autoSpaceDE w:val="0"/>
        <w:autoSpaceDN w:val="0"/>
        <w:adjustRightInd w:val="0"/>
        <w:spacing w:after="0" w:line="240" w:lineRule="auto"/>
        <w:ind w:left="480" w:hanging="480"/>
        <w:jc w:val="both"/>
        <w:rPr>
          <w:rFonts w:asciiTheme="majorBidi" w:hAnsiTheme="majorBidi" w:cstheme="majorBidi"/>
          <w:noProof/>
          <w:sz w:val="22"/>
          <w:szCs w:val="22"/>
        </w:rPr>
      </w:pPr>
      <w:r w:rsidRPr="00702C67">
        <w:rPr>
          <w:rFonts w:asciiTheme="majorBidi" w:hAnsiTheme="majorBidi" w:cstheme="majorBidi"/>
          <w:noProof/>
          <w:sz w:val="22"/>
          <w:szCs w:val="22"/>
        </w:rPr>
        <w:t xml:space="preserve">Siswati &amp; Hadiyati., Frieda Nuzulia Ratna. (2017). Hubungan Antara </w:t>
      </w:r>
      <w:r w:rsidRPr="00702C67">
        <w:rPr>
          <w:rFonts w:asciiTheme="majorBidi" w:hAnsiTheme="majorBidi" w:cstheme="majorBidi"/>
          <w:i/>
          <w:noProof/>
          <w:sz w:val="22"/>
          <w:szCs w:val="22"/>
        </w:rPr>
        <w:t>Self compassion</w:t>
      </w:r>
      <w:r w:rsidRPr="00702C67">
        <w:rPr>
          <w:rFonts w:asciiTheme="majorBidi" w:hAnsiTheme="majorBidi" w:cstheme="majorBidi"/>
          <w:noProof/>
          <w:sz w:val="22"/>
          <w:szCs w:val="22"/>
        </w:rPr>
        <w:t xml:space="preserve"> dan Efikasi Diri pada Mahasiswa yang Sedang Menyelesaikan Tugas Akhir. Jurnal Mediapsi, 3 (2), 22-28</w:t>
      </w:r>
    </w:p>
    <w:p w:rsidR="00702C67" w:rsidRPr="00702C67" w:rsidRDefault="00702C67" w:rsidP="00702C67">
      <w:pPr>
        <w:widowControl w:val="0"/>
        <w:autoSpaceDE w:val="0"/>
        <w:autoSpaceDN w:val="0"/>
        <w:adjustRightInd w:val="0"/>
        <w:spacing w:after="0" w:line="240" w:lineRule="auto"/>
        <w:ind w:left="480" w:hanging="480"/>
        <w:jc w:val="both"/>
        <w:rPr>
          <w:rFonts w:asciiTheme="majorBidi" w:hAnsiTheme="majorBidi" w:cstheme="majorBidi"/>
          <w:noProof/>
          <w:sz w:val="22"/>
          <w:szCs w:val="22"/>
        </w:rPr>
      </w:pPr>
      <w:r w:rsidRPr="00702C67">
        <w:rPr>
          <w:rFonts w:asciiTheme="majorBidi" w:hAnsiTheme="majorBidi" w:cstheme="majorBidi"/>
          <w:noProof/>
          <w:sz w:val="22"/>
          <w:szCs w:val="22"/>
        </w:rPr>
        <w:t xml:space="preserve">Smeets, Elke., Neff, Kristin., Alberts, Hugo.,&amp; Madelon, Peters. (2014). Meeting Suffering Eith Kindness: Effect of a Brief </w:t>
      </w:r>
      <w:r w:rsidRPr="00702C67">
        <w:rPr>
          <w:rFonts w:asciiTheme="majorBidi" w:hAnsiTheme="majorBidi" w:cstheme="majorBidi"/>
          <w:i/>
          <w:noProof/>
          <w:sz w:val="22"/>
          <w:szCs w:val="22"/>
        </w:rPr>
        <w:t>Self compassion</w:t>
      </w:r>
      <w:r w:rsidRPr="00702C67">
        <w:rPr>
          <w:rFonts w:asciiTheme="majorBidi" w:hAnsiTheme="majorBidi" w:cstheme="majorBidi"/>
          <w:noProof/>
          <w:sz w:val="22"/>
          <w:szCs w:val="22"/>
        </w:rPr>
        <w:t xml:space="preserve"> Intervention for Female College Students. </w:t>
      </w:r>
      <w:r w:rsidRPr="00702C67">
        <w:rPr>
          <w:rFonts w:asciiTheme="majorBidi" w:hAnsiTheme="majorBidi" w:cstheme="majorBidi"/>
          <w:i/>
          <w:noProof/>
          <w:sz w:val="22"/>
          <w:szCs w:val="22"/>
        </w:rPr>
        <w:t xml:space="preserve">Journal of clinic psychology. </w:t>
      </w:r>
    </w:p>
    <w:p w:rsidR="00702C67" w:rsidRPr="00702C67" w:rsidRDefault="00702C67" w:rsidP="00702C67">
      <w:pPr>
        <w:widowControl w:val="0"/>
        <w:autoSpaceDE w:val="0"/>
        <w:autoSpaceDN w:val="0"/>
        <w:adjustRightInd w:val="0"/>
        <w:spacing w:after="0" w:line="240" w:lineRule="auto"/>
        <w:ind w:left="480" w:hanging="480"/>
        <w:jc w:val="both"/>
        <w:rPr>
          <w:rFonts w:asciiTheme="majorBidi" w:hAnsiTheme="majorBidi" w:cstheme="majorBidi"/>
          <w:noProof/>
          <w:sz w:val="22"/>
          <w:szCs w:val="22"/>
        </w:rPr>
      </w:pPr>
      <w:r w:rsidRPr="00702C67">
        <w:rPr>
          <w:rFonts w:asciiTheme="majorBidi" w:hAnsiTheme="majorBidi" w:cstheme="majorBidi"/>
          <w:noProof/>
          <w:sz w:val="22"/>
          <w:szCs w:val="22"/>
        </w:rPr>
        <w:t xml:space="preserve">Sugianto,D., Siwartono, C., &amp; Sutanto, S.H (2020). Reliabilitas dan Validitas </w:t>
      </w:r>
      <w:r w:rsidRPr="00702C67">
        <w:rPr>
          <w:rFonts w:asciiTheme="majorBidi" w:hAnsiTheme="majorBidi" w:cstheme="majorBidi"/>
          <w:i/>
          <w:noProof/>
          <w:sz w:val="22"/>
          <w:szCs w:val="22"/>
        </w:rPr>
        <w:t>Self compassion scale</w:t>
      </w:r>
      <w:r w:rsidRPr="00702C67">
        <w:rPr>
          <w:rFonts w:asciiTheme="majorBidi" w:hAnsiTheme="majorBidi" w:cstheme="majorBidi"/>
          <w:noProof/>
          <w:sz w:val="22"/>
          <w:szCs w:val="22"/>
        </w:rPr>
        <w:t xml:space="preserve"> Versi Bahasa Indonesia. Jurnal Psikologi Ulayat, Advance online publication. </w:t>
      </w:r>
    </w:p>
    <w:p w:rsidR="00702C67" w:rsidRPr="00702C67" w:rsidRDefault="00702C67" w:rsidP="00702C67">
      <w:pPr>
        <w:widowControl w:val="0"/>
        <w:autoSpaceDE w:val="0"/>
        <w:autoSpaceDN w:val="0"/>
        <w:adjustRightInd w:val="0"/>
        <w:spacing w:after="0" w:line="240" w:lineRule="auto"/>
        <w:ind w:left="480" w:hanging="480"/>
        <w:jc w:val="both"/>
        <w:rPr>
          <w:rFonts w:asciiTheme="majorBidi" w:hAnsiTheme="majorBidi" w:cstheme="majorBidi"/>
          <w:noProof/>
          <w:sz w:val="22"/>
          <w:szCs w:val="22"/>
        </w:rPr>
      </w:pPr>
      <w:r w:rsidRPr="00702C67">
        <w:rPr>
          <w:rFonts w:asciiTheme="majorBidi" w:hAnsiTheme="majorBidi" w:cstheme="majorBidi"/>
          <w:noProof/>
          <w:sz w:val="22"/>
          <w:szCs w:val="22"/>
        </w:rPr>
        <w:t xml:space="preserve">Sugiyono. (2016). </w:t>
      </w:r>
      <w:r w:rsidRPr="00702C67">
        <w:rPr>
          <w:rFonts w:asciiTheme="majorBidi" w:hAnsiTheme="majorBidi" w:cstheme="majorBidi"/>
          <w:i/>
          <w:noProof/>
          <w:sz w:val="22"/>
          <w:szCs w:val="22"/>
        </w:rPr>
        <w:t>Metode Penelitian Kuantitatif, Kualitatif dan R&amp;D.</w:t>
      </w:r>
      <w:r w:rsidRPr="00702C67">
        <w:rPr>
          <w:rFonts w:asciiTheme="majorBidi" w:hAnsiTheme="majorBidi" w:cstheme="majorBidi"/>
          <w:noProof/>
          <w:sz w:val="22"/>
          <w:szCs w:val="22"/>
        </w:rPr>
        <w:t xml:space="preserve"> Bandung: Alfabeta</w:t>
      </w:r>
    </w:p>
    <w:p w:rsidR="00702C67" w:rsidRPr="00702C67" w:rsidRDefault="00702C67" w:rsidP="00702C67">
      <w:pPr>
        <w:widowControl w:val="0"/>
        <w:autoSpaceDE w:val="0"/>
        <w:autoSpaceDN w:val="0"/>
        <w:adjustRightInd w:val="0"/>
        <w:spacing w:after="0" w:line="240" w:lineRule="auto"/>
        <w:ind w:left="480" w:hanging="480"/>
        <w:jc w:val="both"/>
        <w:rPr>
          <w:rFonts w:asciiTheme="majorBidi" w:hAnsiTheme="majorBidi" w:cstheme="majorBidi"/>
          <w:noProof/>
          <w:sz w:val="22"/>
          <w:szCs w:val="22"/>
        </w:rPr>
      </w:pPr>
      <w:r w:rsidRPr="00702C67">
        <w:rPr>
          <w:rFonts w:asciiTheme="majorBidi" w:hAnsiTheme="majorBidi" w:cstheme="majorBidi"/>
          <w:noProof/>
          <w:sz w:val="22"/>
          <w:szCs w:val="22"/>
        </w:rPr>
        <w:t xml:space="preserve">................ (2020). </w:t>
      </w:r>
      <w:r w:rsidRPr="00702C67">
        <w:rPr>
          <w:rFonts w:asciiTheme="majorBidi" w:hAnsiTheme="majorBidi" w:cstheme="majorBidi"/>
          <w:i/>
          <w:noProof/>
          <w:sz w:val="22"/>
          <w:szCs w:val="22"/>
        </w:rPr>
        <w:t>Metode Penelitian Kuantitatif, Kualitatif dan R&amp;D.</w:t>
      </w:r>
      <w:r w:rsidRPr="00702C67">
        <w:rPr>
          <w:rFonts w:asciiTheme="majorBidi" w:hAnsiTheme="majorBidi" w:cstheme="majorBidi"/>
          <w:noProof/>
          <w:sz w:val="22"/>
          <w:szCs w:val="22"/>
        </w:rPr>
        <w:t xml:space="preserve"> Bandung: Alfabeta</w:t>
      </w:r>
    </w:p>
    <w:p w:rsidR="00702C67" w:rsidRPr="00702C67" w:rsidRDefault="00702C67" w:rsidP="00702C67">
      <w:pPr>
        <w:widowControl w:val="0"/>
        <w:autoSpaceDE w:val="0"/>
        <w:autoSpaceDN w:val="0"/>
        <w:adjustRightInd w:val="0"/>
        <w:spacing w:after="0" w:line="240" w:lineRule="auto"/>
        <w:ind w:left="480" w:hanging="480"/>
        <w:jc w:val="both"/>
        <w:rPr>
          <w:rFonts w:asciiTheme="majorBidi" w:hAnsiTheme="majorBidi" w:cstheme="majorBidi"/>
          <w:noProof/>
          <w:sz w:val="22"/>
          <w:szCs w:val="22"/>
        </w:rPr>
      </w:pPr>
      <w:r w:rsidRPr="00702C67">
        <w:rPr>
          <w:rFonts w:asciiTheme="majorBidi" w:hAnsiTheme="majorBidi" w:cstheme="majorBidi"/>
          <w:noProof/>
          <w:sz w:val="22"/>
          <w:szCs w:val="22"/>
        </w:rPr>
        <w:t xml:space="preserve">Supriatna, E. (2020). Wabah Corona Virus Disease (Covid 19) Dalam Pandangan Islam. </w:t>
      </w:r>
      <w:r w:rsidRPr="00702C67">
        <w:rPr>
          <w:rFonts w:asciiTheme="majorBidi" w:hAnsiTheme="majorBidi" w:cstheme="majorBidi"/>
          <w:i/>
          <w:iCs/>
          <w:noProof/>
          <w:sz w:val="22"/>
          <w:szCs w:val="22"/>
        </w:rPr>
        <w:t>SALAM: Jurnal Sosial Dan Budaya Syar-I</w:t>
      </w:r>
      <w:r w:rsidRPr="00702C67">
        <w:rPr>
          <w:rFonts w:asciiTheme="majorBidi" w:hAnsiTheme="majorBidi" w:cstheme="majorBidi"/>
          <w:noProof/>
          <w:sz w:val="22"/>
          <w:szCs w:val="22"/>
        </w:rPr>
        <w:t xml:space="preserve">, </w:t>
      </w:r>
      <w:r w:rsidRPr="00702C67">
        <w:rPr>
          <w:rFonts w:asciiTheme="majorBidi" w:hAnsiTheme="majorBidi" w:cstheme="majorBidi"/>
          <w:i/>
          <w:iCs/>
          <w:noProof/>
          <w:sz w:val="22"/>
          <w:szCs w:val="22"/>
        </w:rPr>
        <w:t>7</w:t>
      </w:r>
      <w:r w:rsidRPr="00702C67">
        <w:rPr>
          <w:rFonts w:asciiTheme="majorBidi" w:hAnsiTheme="majorBidi" w:cstheme="majorBidi"/>
          <w:noProof/>
          <w:sz w:val="22"/>
          <w:szCs w:val="22"/>
        </w:rPr>
        <w:t>(6). https://doi.org/10.15408/sjsbs.v7i6.15247</w:t>
      </w:r>
    </w:p>
    <w:p w:rsidR="00702C67" w:rsidRPr="00702C67" w:rsidRDefault="00702C67" w:rsidP="00702C67">
      <w:pPr>
        <w:widowControl w:val="0"/>
        <w:autoSpaceDE w:val="0"/>
        <w:autoSpaceDN w:val="0"/>
        <w:adjustRightInd w:val="0"/>
        <w:spacing w:after="0" w:line="240" w:lineRule="auto"/>
        <w:ind w:left="480" w:hanging="480"/>
        <w:jc w:val="both"/>
        <w:rPr>
          <w:rFonts w:asciiTheme="majorBidi" w:hAnsiTheme="majorBidi" w:cstheme="majorBidi"/>
          <w:noProof/>
          <w:sz w:val="22"/>
          <w:szCs w:val="22"/>
        </w:rPr>
      </w:pPr>
      <w:r w:rsidRPr="00702C67">
        <w:rPr>
          <w:rFonts w:asciiTheme="majorBidi" w:hAnsiTheme="majorBidi" w:cstheme="majorBidi"/>
          <w:noProof/>
          <w:sz w:val="22"/>
          <w:szCs w:val="22"/>
        </w:rPr>
        <w:t>Surat Edaran Mentri Pendidian dan Kebudayaan Republik Indonesia Nomor 04 Tahun 2020 tentang Pelaksanaan Kebijakan Pendidikan Dalam Masa Darurat Penyebaran CoronaVirus Disease (Covid-19).</w:t>
      </w:r>
    </w:p>
    <w:p w:rsidR="00702C67" w:rsidRPr="00702C67" w:rsidRDefault="00702C67" w:rsidP="00702C67">
      <w:pPr>
        <w:widowControl w:val="0"/>
        <w:autoSpaceDE w:val="0"/>
        <w:autoSpaceDN w:val="0"/>
        <w:adjustRightInd w:val="0"/>
        <w:spacing w:after="0" w:line="240" w:lineRule="auto"/>
        <w:ind w:left="480" w:hanging="480"/>
        <w:jc w:val="both"/>
        <w:rPr>
          <w:rFonts w:asciiTheme="majorBidi" w:hAnsiTheme="majorBidi" w:cstheme="majorBidi"/>
          <w:noProof/>
          <w:sz w:val="22"/>
          <w:szCs w:val="22"/>
        </w:rPr>
      </w:pPr>
      <w:r w:rsidRPr="00702C67">
        <w:rPr>
          <w:rFonts w:asciiTheme="majorBidi" w:hAnsiTheme="majorBidi" w:cstheme="majorBidi"/>
          <w:noProof/>
          <w:sz w:val="22"/>
          <w:szCs w:val="22"/>
        </w:rPr>
        <w:t xml:space="preserve">Taylor, Shelley E. (2018). </w:t>
      </w:r>
      <w:r w:rsidRPr="00702C67">
        <w:rPr>
          <w:rFonts w:asciiTheme="majorBidi" w:hAnsiTheme="majorBidi" w:cstheme="majorBidi"/>
          <w:i/>
          <w:noProof/>
          <w:sz w:val="22"/>
          <w:szCs w:val="22"/>
        </w:rPr>
        <w:t>Health Psychology</w:t>
      </w:r>
      <w:r w:rsidRPr="00702C67">
        <w:rPr>
          <w:rFonts w:asciiTheme="majorBidi" w:hAnsiTheme="majorBidi" w:cstheme="majorBidi"/>
          <w:noProof/>
          <w:sz w:val="22"/>
          <w:szCs w:val="22"/>
        </w:rPr>
        <w:t>. Tenth edition. New York: McGraw-Hill Education</w:t>
      </w:r>
    </w:p>
    <w:p w:rsidR="00702C67" w:rsidRPr="00702C67" w:rsidRDefault="00702C67" w:rsidP="00702C67">
      <w:pPr>
        <w:widowControl w:val="0"/>
        <w:autoSpaceDE w:val="0"/>
        <w:autoSpaceDN w:val="0"/>
        <w:adjustRightInd w:val="0"/>
        <w:spacing w:after="0" w:line="240" w:lineRule="auto"/>
        <w:ind w:left="480" w:hanging="480"/>
        <w:jc w:val="both"/>
        <w:rPr>
          <w:rFonts w:asciiTheme="majorBidi" w:hAnsiTheme="majorBidi" w:cstheme="majorBidi"/>
          <w:noProof/>
          <w:sz w:val="22"/>
          <w:szCs w:val="22"/>
        </w:rPr>
      </w:pPr>
      <w:r w:rsidRPr="00702C67">
        <w:rPr>
          <w:rFonts w:asciiTheme="majorBidi" w:hAnsiTheme="majorBidi" w:cstheme="majorBidi"/>
          <w:noProof/>
          <w:sz w:val="22"/>
          <w:szCs w:val="22"/>
        </w:rPr>
        <w:t xml:space="preserve">Utomo, Yohanes D C., &amp; Sudjiwanati. (2018). Pengaruh Dukungan Sosiak Terhadap Tingkat Kecemasan Ibu Hamil di Rumah Sakit Bersalin Pemerintah Kota Malang. </w:t>
      </w:r>
      <w:r w:rsidRPr="00702C67">
        <w:rPr>
          <w:rFonts w:asciiTheme="majorBidi" w:hAnsiTheme="majorBidi" w:cstheme="majorBidi"/>
          <w:i/>
          <w:noProof/>
          <w:sz w:val="22"/>
          <w:szCs w:val="22"/>
        </w:rPr>
        <w:t>Psikovidya</w:t>
      </w:r>
      <w:r w:rsidRPr="00702C67">
        <w:rPr>
          <w:rFonts w:asciiTheme="majorBidi" w:hAnsiTheme="majorBidi" w:cstheme="majorBidi"/>
          <w:noProof/>
          <w:sz w:val="22"/>
          <w:szCs w:val="22"/>
        </w:rPr>
        <w:t xml:space="preserve">. </w:t>
      </w:r>
      <w:r w:rsidRPr="00702C67">
        <w:rPr>
          <w:rFonts w:asciiTheme="majorBidi" w:hAnsiTheme="majorBidi" w:cstheme="majorBidi"/>
          <w:noProof/>
          <w:sz w:val="22"/>
          <w:szCs w:val="22"/>
        </w:rPr>
        <w:lastRenderedPageBreak/>
        <w:t>22 (2), 185-211</w:t>
      </w:r>
    </w:p>
    <w:p w:rsidR="00702C67" w:rsidRPr="00702C67" w:rsidRDefault="00702C67" w:rsidP="00702C67">
      <w:pPr>
        <w:widowControl w:val="0"/>
        <w:autoSpaceDE w:val="0"/>
        <w:autoSpaceDN w:val="0"/>
        <w:adjustRightInd w:val="0"/>
        <w:spacing w:after="0" w:line="240" w:lineRule="auto"/>
        <w:ind w:left="480" w:hanging="480"/>
        <w:jc w:val="both"/>
        <w:rPr>
          <w:rFonts w:asciiTheme="majorBidi" w:hAnsiTheme="majorBidi" w:cstheme="majorBidi"/>
          <w:noProof/>
          <w:sz w:val="22"/>
          <w:szCs w:val="22"/>
        </w:rPr>
      </w:pPr>
      <w:r w:rsidRPr="00702C67">
        <w:rPr>
          <w:rFonts w:asciiTheme="majorBidi" w:hAnsiTheme="majorBidi" w:cstheme="majorBidi"/>
          <w:noProof/>
          <w:sz w:val="22"/>
          <w:szCs w:val="22"/>
        </w:rPr>
        <w:t xml:space="preserve">Wilson, J. M., Weiss, A., &amp; Shook, N. J. (2020). Mindfulness, self-compassion, and savoring: Factors that explain the relation between perceived social support and well-being. </w:t>
      </w:r>
      <w:r w:rsidRPr="00702C67">
        <w:rPr>
          <w:rFonts w:asciiTheme="majorBidi" w:hAnsiTheme="majorBidi" w:cstheme="majorBidi"/>
          <w:i/>
          <w:iCs/>
          <w:noProof/>
          <w:sz w:val="22"/>
          <w:szCs w:val="22"/>
        </w:rPr>
        <w:t>Personality and Individual Differences</w:t>
      </w:r>
      <w:r w:rsidRPr="00702C67">
        <w:rPr>
          <w:rFonts w:asciiTheme="majorBidi" w:hAnsiTheme="majorBidi" w:cstheme="majorBidi"/>
          <w:noProof/>
          <w:sz w:val="22"/>
          <w:szCs w:val="22"/>
        </w:rPr>
        <w:t xml:space="preserve">, </w:t>
      </w:r>
      <w:r w:rsidRPr="00702C67">
        <w:rPr>
          <w:rFonts w:asciiTheme="majorBidi" w:hAnsiTheme="majorBidi" w:cstheme="majorBidi"/>
          <w:i/>
          <w:iCs/>
          <w:noProof/>
          <w:sz w:val="22"/>
          <w:szCs w:val="22"/>
        </w:rPr>
        <w:t>h</w:t>
      </w:r>
      <w:r w:rsidRPr="00702C67">
        <w:rPr>
          <w:rFonts w:asciiTheme="majorBidi" w:hAnsiTheme="majorBidi" w:cstheme="majorBidi"/>
          <w:noProof/>
          <w:sz w:val="22"/>
          <w:szCs w:val="22"/>
        </w:rPr>
        <w:t>ttps://doi.org/10.1016/j.paid.2019.109568</w:t>
      </w:r>
    </w:p>
    <w:p w:rsidR="00EC283E" w:rsidRPr="00702C67" w:rsidRDefault="00702C67" w:rsidP="00064F62">
      <w:pPr>
        <w:widowControl w:val="0"/>
        <w:autoSpaceDE w:val="0"/>
        <w:autoSpaceDN w:val="0"/>
        <w:adjustRightInd w:val="0"/>
        <w:spacing w:after="0" w:line="240" w:lineRule="auto"/>
        <w:jc w:val="both"/>
        <w:rPr>
          <w:rFonts w:asciiTheme="majorBidi" w:hAnsiTheme="majorBidi" w:cstheme="majorBidi"/>
          <w:sz w:val="22"/>
          <w:szCs w:val="22"/>
        </w:rPr>
      </w:pPr>
      <w:r w:rsidRPr="00702C67">
        <w:rPr>
          <w:rFonts w:asciiTheme="majorBidi" w:hAnsiTheme="majorBidi" w:cstheme="majorBidi"/>
          <w:b/>
          <w:sz w:val="22"/>
          <w:szCs w:val="22"/>
        </w:rPr>
        <w:fldChar w:fldCharType="end"/>
      </w:r>
    </w:p>
    <w:sectPr w:rsidR="00EC283E" w:rsidRPr="00702C67" w:rsidSect="0062786B">
      <w:headerReference w:type="even" r:id="rId10"/>
      <w:headerReference w:type="default" r:id="rId11"/>
      <w:footerReference w:type="even" r:id="rId12"/>
      <w:footerReference w:type="default" r:id="rId13"/>
      <w:headerReference w:type="first" r:id="rId14"/>
      <w:footerReference w:type="first" r:id="rId15"/>
      <w:pgSz w:w="12242" w:h="15842" w:code="1"/>
      <w:pgMar w:top="2268" w:right="1701" w:bottom="1701" w:left="2268" w:header="567" w:footer="783" w:gutter="0"/>
      <w:pgNumType w:start="186"/>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1544" w:rsidRDefault="00E11544" w:rsidP="00F72693">
      <w:pPr>
        <w:spacing w:after="0" w:line="240" w:lineRule="auto"/>
      </w:pPr>
      <w:r>
        <w:separator/>
      </w:r>
    </w:p>
  </w:endnote>
  <w:endnote w:type="continuationSeparator" w:id="0">
    <w:p w:rsidR="00E11544" w:rsidRDefault="00E11544" w:rsidP="00F726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Arabic">
    <w:altName w:val="Times New Roman"/>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736A" w:rsidRDefault="00E0736A" w:rsidP="003E7BE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0736A" w:rsidRDefault="00E0736A" w:rsidP="003E7BE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Bidi" w:hAnsiTheme="majorBidi" w:cstheme="majorBidi"/>
      </w:rPr>
      <w:id w:val="-1021621127"/>
      <w:docPartObj>
        <w:docPartGallery w:val="Page Numbers (Bottom of Page)"/>
        <w:docPartUnique/>
      </w:docPartObj>
    </w:sdtPr>
    <w:sdtEndPr/>
    <w:sdtContent>
      <w:p w:rsidR="00A53C62" w:rsidRPr="00A53C62" w:rsidRDefault="00A53C62" w:rsidP="00A53C62">
        <w:pPr>
          <w:spacing w:after="0" w:line="240" w:lineRule="auto"/>
          <w:rPr>
            <w:rStyle w:val="Hyperlink"/>
            <w:rFonts w:asciiTheme="majorBidi" w:hAnsiTheme="majorBidi" w:cstheme="majorBidi"/>
            <w:i/>
            <w:color w:val="FFC000"/>
          </w:rPr>
        </w:pPr>
        <w:r w:rsidRPr="00A53C62">
          <w:rPr>
            <w:rFonts w:asciiTheme="majorBidi" w:hAnsiTheme="majorBidi" w:cstheme="majorBidi"/>
            <w:noProof/>
            <w:lang w:val="id-ID" w:eastAsia="id-ID"/>
          </w:rPr>
          <mc:AlternateContent>
            <mc:Choice Requires="wpg">
              <w:drawing>
                <wp:anchor distT="0" distB="0" distL="114300" distR="114300" simplePos="0" relativeHeight="251663360" behindDoc="1" locked="0" layoutInCell="1" allowOverlap="1" wp14:anchorId="387A7DE7" wp14:editId="4E3CC8A1">
                  <wp:simplePos x="0" y="0"/>
                  <wp:positionH relativeFrom="column">
                    <wp:posOffset>4693285</wp:posOffset>
                  </wp:positionH>
                  <wp:positionV relativeFrom="paragraph">
                    <wp:posOffset>-2540</wp:posOffset>
                  </wp:positionV>
                  <wp:extent cx="548640" cy="237490"/>
                  <wp:effectExtent l="0" t="0" r="22860" b="10160"/>
                  <wp:wrapNone/>
                  <wp:docPr id="615"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237490"/>
                            <a:chOff x="614" y="660"/>
                            <a:chExt cx="864" cy="374"/>
                          </a:xfrm>
                          <a:solidFill>
                            <a:schemeClr val="accent2">
                              <a:lumMod val="20000"/>
                              <a:lumOff val="80000"/>
                            </a:schemeClr>
                          </a:solidFill>
                        </wpg:grpSpPr>
                        <wps:wsp>
                          <wps:cNvPr id="616" name="AutoShape 47"/>
                          <wps:cNvSpPr>
                            <a:spLocks noChangeArrowheads="1"/>
                          </wps:cNvSpPr>
                          <wps:spPr bwMode="auto">
                            <a:xfrm rot="-5400000">
                              <a:off x="859" y="415"/>
                              <a:ext cx="374" cy="864"/>
                            </a:xfrm>
                            <a:prstGeom prst="roundRect">
                              <a:avLst>
                                <a:gd name="adj" fmla="val 16667"/>
                              </a:avLst>
                            </a:prstGeom>
                            <a:grpFill/>
                            <a:ln w="9525">
                              <a:solidFill>
                                <a:schemeClr val="accent2">
                                  <a:lumMod val="50000"/>
                                </a:schemeClr>
                              </a:solidFill>
                              <a:round/>
                              <a:headEnd/>
                              <a:tailEnd/>
                            </a:ln>
                          </wps:spPr>
                          <wps:bodyPr rot="0" vert="horz" wrap="square" lIns="91440" tIns="45720" rIns="91440" bIns="45720" anchor="t" anchorCtr="0" upright="1">
                            <a:noAutofit/>
                          </wps:bodyPr>
                        </wps:wsp>
                        <wps:wsp>
                          <wps:cNvPr id="617" name="AutoShape 48"/>
                          <wps:cNvSpPr>
                            <a:spLocks noChangeArrowheads="1"/>
                          </wps:cNvSpPr>
                          <wps:spPr bwMode="auto">
                            <a:xfrm rot="-5400000">
                              <a:off x="898" y="451"/>
                              <a:ext cx="296" cy="792"/>
                            </a:xfrm>
                            <a:prstGeom prst="roundRect">
                              <a:avLst>
                                <a:gd name="adj" fmla="val 16667"/>
                              </a:avLst>
                            </a:prstGeom>
                            <a:grpFill/>
                            <a:ln w="9525">
                              <a:solidFill>
                                <a:schemeClr val="accent2">
                                  <a:lumMod val="50000"/>
                                </a:schemeClr>
                              </a:solidFill>
                              <a:round/>
                              <a:headEnd/>
                              <a:tailEnd/>
                            </a:ln>
                          </wps:spPr>
                          <wps:bodyPr rot="0" vert="horz" wrap="square" lIns="91440" tIns="45720" rIns="91440" bIns="45720" anchor="t" anchorCtr="0" upright="1">
                            <a:noAutofit/>
                          </wps:bodyPr>
                        </wps:wsp>
                        <wps:wsp>
                          <wps:cNvPr id="618" name="Text Box 49"/>
                          <wps:cNvSpPr txBox="1">
                            <a:spLocks noChangeArrowheads="1"/>
                          </wps:cNvSpPr>
                          <wps:spPr bwMode="auto">
                            <a:xfrm>
                              <a:off x="732" y="716"/>
                              <a:ext cx="659" cy="288"/>
                            </a:xfrm>
                            <a:prstGeom prst="rect">
                              <a:avLst/>
                            </a:prstGeom>
                            <a:grpFill/>
                            <a:ln w="9525">
                              <a:solidFill>
                                <a:schemeClr val="accent2">
                                  <a:lumMod val="50000"/>
                                </a:schemeClr>
                              </a:solidFill>
                              <a:miter lim="800000"/>
                              <a:headEnd/>
                              <a:tailEnd/>
                            </a:ln>
                            <a:extLst/>
                          </wps:spPr>
                          <wps:txbx>
                            <w:txbxContent>
                              <w:p w:rsidR="00A53C62" w:rsidRPr="00A53C62" w:rsidRDefault="00A53C62" w:rsidP="00A53C62">
                                <w:pPr>
                                  <w:jc w:val="center"/>
                                  <w:rPr>
                                    <w:rFonts w:ascii="Times New Roman" w:hAnsi="Times New Roman"/>
                                    <w:color w:val="632423" w:themeColor="accent2" w:themeShade="80"/>
                                    <w:sz w:val="24"/>
                                    <w:szCs w:val="24"/>
                                  </w:rPr>
                                </w:pPr>
                                <w:r w:rsidRPr="00A53C62">
                                  <w:rPr>
                                    <w:rFonts w:ascii="Times New Roman" w:hAnsi="Times New Roman"/>
                                    <w:color w:val="632423" w:themeColor="accent2" w:themeShade="80"/>
                                    <w:sz w:val="24"/>
                                    <w:szCs w:val="24"/>
                                  </w:rPr>
                                  <w:fldChar w:fldCharType="begin"/>
                                </w:r>
                                <w:r w:rsidRPr="00A53C62">
                                  <w:rPr>
                                    <w:rFonts w:ascii="Times New Roman" w:hAnsi="Times New Roman"/>
                                    <w:color w:val="632423" w:themeColor="accent2" w:themeShade="80"/>
                                    <w:sz w:val="24"/>
                                    <w:szCs w:val="24"/>
                                  </w:rPr>
                                  <w:instrText xml:space="preserve"> PAGE    \* MERGEFORMAT </w:instrText>
                                </w:r>
                                <w:r w:rsidRPr="00A53C62">
                                  <w:rPr>
                                    <w:rFonts w:ascii="Times New Roman" w:hAnsi="Times New Roman"/>
                                    <w:color w:val="632423" w:themeColor="accent2" w:themeShade="80"/>
                                    <w:sz w:val="24"/>
                                    <w:szCs w:val="24"/>
                                  </w:rPr>
                                  <w:fldChar w:fldCharType="separate"/>
                                </w:r>
                                <w:r w:rsidR="002D49B4" w:rsidRPr="002D49B4">
                                  <w:rPr>
                                    <w:rFonts w:ascii="Times New Roman" w:hAnsi="Times New Roman"/>
                                    <w:b/>
                                    <w:bCs/>
                                    <w:noProof/>
                                    <w:color w:val="632423" w:themeColor="accent2" w:themeShade="80"/>
                                    <w:sz w:val="24"/>
                                    <w:szCs w:val="24"/>
                                  </w:rPr>
                                  <w:t>187</w:t>
                                </w:r>
                                <w:r w:rsidRPr="00A53C62">
                                  <w:rPr>
                                    <w:rFonts w:ascii="Times New Roman" w:hAnsi="Times New Roman"/>
                                    <w:b/>
                                    <w:bCs/>
                                    <w:noProof/>
                                    <w:color w:val="632423" w:themeColor="accent2" w:themeShade="80"/>
                                    <w:sz w:val="24"/>
                                    <w:szCs w:val="24"/>
                                  </w:rPr>
                                  <w:fldChar w:fldCharType="end"/>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6" o:spid="_x0000_s1028" style="position:absolute;margin-left:369.55pt;margin-top:-.2pt;width:43.2pt;height:18.7pt;z-index:-251653120" coordorigin="614,660" coordsize="864,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">
                  <v:roundrect id="AutoShape 47" o:spid="_x0000_s1029" style="position:absolute;left:859;top:415;width:374;height:864;rotation:-9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8bf4McA&#10;AADcAAAADwAAAGRycy9kb3ducmV2LnhtbESPQWvCQBSE7wX/w/IEb3WjQtDoKlowlNIWjAoeH9ln&#10;Esy+TbNbjf313YLQ4zAz3zCLVWdqcaXWVZYVjIYRCOLc6ooLBYf99nkKwnlkjbVlUnAnB6tl72mB&#10;ibY33tE184UIEHYJKii9bxIpXV6SQTe0DXHwzrY16INsC6lbvAW4qeU4imJpsOKwUGJDLyXll+zb&#10;KDils/fZ5yU9jjeTt/XP9uuefuSZUoN+t56D8NT5//Cj/aoVxKMY/s6EIyC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fG3+DHAAAA3AAAAA8AAAAAAAAAAAAAAAAAmAIAAGRy&#10;cy9kb3ducmV2LnhtbFBLBQYAAAAABAAEAPUAAACMAwAAAAA=&#10;" filled="f" strokecolor="#622423 [1605]"/>
                  <v:roundrect id="AutoShape 48" o:spid="_x0000_s1030" style="position:absolute;left:898;top:451;width:296;height:792;rotation:-9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p6e8cA&#10;AADcAAAADwAAAGRycy9kb3ducmV2LnhtbESPQWvCQBSE70L/w/IKvelGC7ZGV7EFQxEtGBU8PrLP&#10;JJh9m2a3Gv31XaHgcZiZb5jJrDWVOFPjSssK+r0IBHFmdcm5gt120X0H4TyyxsoyKbiSg9n0qTPB&#10;WNsLb+ic+lwECLsYFRTe17GULivIoOvZmjh4R9sY9EE2udQNXgLcVHIQRUNpsOSwUGBNnwVlp/TX&#10;KDgko9Xo+5TsBx+vy/lt8XNN1lmq1MtzOx+D8NT6R/i//aUVDPtvcD8TjoCc/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iKenvHAAAA3AAAAA8AAAAAAAAAAAAAAAAAmAIAAGRy&#10;cy9kb3ducmV2LnhtbFBLBQYAAAAABAAEAPUAAACMAwAAAAA=&#10;" filled="f" strokecolor="#622423 [1605]"/>
                  <v:shapetype id="_x0000_t202" coordsize="21600,21600" o:spt="202" path="m,l,21600r21600,l21600,xe">
                    <v:stroke joinstyle="miter"/>
                    <v:path gradientshapeok="t" o:connecttype="rect"/>
                  </v:shapetype>
                  <v:shape id="Text Box 49" o:spid="_x0000_s1031" type="#_x0000_t202" style="position:absolute;left:732;top:716;width:659;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hVNMIA&#10;AADcAAAADwAAAGRycy9kb3ducmV2LnhtbERPPW/CMBDdkfofrENiIw4MUZvGoApahGAqZWG7xtck&#10;bXx2Y5OEf18PSB2f3nexHk0reup8Y1nBIklBEJdWN1wpOH+8zR9B+ICssbVMCm7kYb16mBSYazvw&#10;O/WnUIkYwj5HBXUILpfSlzUZ9Il1xJH7sp3BEGFXSd3hEMNNK5dpmkmDDceGGh1taip/TlejYPd7&#10;O766y6c7lDZsd0/f6LfLTKnZdHx5BhFoDP/iu3uvFWSLuDaeiUdAr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WFU0wgAAANwAAAAPAAAAAAAAAAAAAAAAAJgCAABkcnMvZG93&#10;bnJldi54bWxQSwUGAAAAAAQABAD1AAAAhwMAAAAA&#10;" filled="f" strokecolor="#622423 [1605]">
                    <v:textbox inset="0,0,0,0">
                      <w:txbxContent>
                        <w:p w:rsidR="00A53C62" w:rsidRPr="00A53C62" w:rsidRDefault="00A53C62" w:rsidP="00A53C62">
                          <w:pPr>
                            <w:jc w:val="center"/>
                            <w:rPr>
                              <w:rFonts w:ascii="Times New Roman" w:hAnsi="Times New Roman"/>
                              <w:color w:val="632423" w:themeColor="accent2" w:themeShade="80"/>
                              <w:sz w:val="24"/>
                              <w:szCs w:val="24"/>
                            </w:rPr>
                          </w:pPr>
                          <w:r w:rsidRPr="00A53C62">
                            <w:rPr>
                              <w:rFonts w:ascii="Times New Roman" w:hAnsi="Times New Roman"/>
                              <w:color w:val="632423" w:themeColor="accent2" w:themeShade="80"/>
                              <w:sz w:val="24"/>
                              <w:szCs w:val="24"/>
                            </w:rPr>
                            <w:fldChar w:fldCharType="begin"/>
                          </w:r>
                          <w:r w:rsidRPr="00A53C62">
                            <w:rPr>
                              <w:rFonts w:ascii="Times New Roman" w:hAnsi="Times New Roman"/>
                              <w:color w:val="632423" w:themeColor="accent2" w:themeShade="80"/>
                              <w:sz w:val="24"/>
                              <w:szCs w:val="24"/>
                            </w:rPr>
                            <w:instrText xml:space="preserve"> PAGE    \* MERGEFORMAT </w:instrText>
                          </w:r>
                          <w:r w:rsidRPr="00A53C62">
                            <w:rPr>
                              <w:rFonts w:ascii="Times New Roman" w:hAnsi="Times New Roman"/>
                              <w:color w:val="632423" w:themeColor="accent2" w:themeShade="80"/>
                              <w:sz w:val="24"/>
                              <w:szCs w:val="24"/>
                            </w:rPr>
                            <w:fldChar w:fldCharType="separate"/>
                          </w:r>
                          <w:r w:rsidR="002D49B4" w:rsidRPr="002D49B4">
                            <w:rPr>
                              <w:rFonts w:ascii="Times New Roman" w:hAnsi="Times New Roman"/>
                              <w:b/>
                              <w:bCs/>
                              <w:noProof/>
                              <w:color w:val="632423" w:themeColor="accent2" w:themeShade="80"/>
                              <w:sz w:val="24"/>
                              <w:szCs w:val="24"/>
                            </w:rPr>
                            <w:t>187</w:t>
                          </w:r>
                          <w:r w:rsidRPr="00A53C62">
                            <w:rPr>
                              <w:rFonts w:ascii="Times New Roman" w:hAnsi="Times New Roman"/>
                              <w:b/>
                              <w:bCs/>
                              <w:noProof/>
                              <w:color w:val="632423" w:themeColor="accent2" w:themeShade="80"/>
                              <w:sz w:val="24"/>
                              <w:szCs w:val="24"/>
                            </w:rPr>
                            <w:fldChar w:fldCharType="end"/>
                          </w:r>
                        </w:p>
                      </w:txbxContent>
                    </v:textbox>
                  </v:shape>
                </v:group>
              </w:pict>
            </mc:Fallback>
          </mc:AlternateContent>
        </w:r>
        <w:proofErr w:type="gramStart"/>
        <w:r w:rsidRPr="00A53C62">
          <w:rPr>
            <w:rFonts w:asciiTheme="majorBidi" w:hAnsiTheme="majorBidi" w:cstheme="majorBidi"/>
            <w:b/>
            <w:i/>
            <w:color w:val="984806" w:themeColor="accent6" w:themeShade="80"/>
          </w:rPr>
          <w:t>MIMBAR :</w:t>
        </w:r>
        <w:proofErr w:type="gramEnd"/>
        <w:r w:rsidRPr="00A53C62">
          <w:rPr>
            <w:rFonts w:asciiTheme="majorBidi" w:hAnsiTheme="majorBidi" w:cstheme="majorBidi"/>
            <w:b/>
            <w:i/>
            <w:color w:val="984806" w:themeColor="accent6" w:themeShade="80"/>
          </w:rPr>
          <w:t xml:space="preserve"> </w:t>
        </w:r>
        <w:r w:rsidRPr="00A53C62">
          <w:rPr>
            <w:rFonts w:asciiTheme="majorBidi" w:hAnsiTheme="majorBidi" w:cstheme="majorBidi"/>
            <w:i/>
            <w:color w:val="FFC000"/>
          </w:rPr>
          <w:t xml:space="preserve">Jurnal </w:t>
        </w:r>
        <w:hyperlink r:id="rId1" w:history="1">
          <w:r w:rsidRPr="00A53C62">
            <w:rPr>
              <w:rStyle w:val="Hyperlink"/>
              <w:rFonts w:asciiTheme="majorBidi" w:hAnsiTheme="majorBidi" w:cstheme="majorBidi"/>
              <w:i/>
              <w:color w:val="FFC000"/>
            </w:rPr>
            <w:t>Media Intelektual Muslim dan Bimbingan Rohani</w:t>
          </w:r>
        </w:hyperlink>
      </w:p>
      <w:p w:rsidR="00E0736A" w:rsidRPr="00A53C62" w:rsidRDefault="00A53C62" w:rsidP="00A53C62">
        <w:pPr>
          <w:spacing w:after="0" w:line="240" w:lineRule="auto"/>
          <w:rPr>
            <w:rFonts w:asciiTheme="majorBidi" w:hAnsiTheme="majorBidi" w:cstheme="majorBidi"/>
          </w:rPr>
        </w:pPr>
        <w:r w:rsidRPr="00A53C62">
          <w:rPr>
            <w:rFonts w:asciiTheme="majorBidi" w:hAnsiTheme="majorBidi" w:cstheme="majorBidi"/>
            <w:i/>
          </w:rPr>
          <w:t>©licensed under a Creative Commons Attribution-ShareAlike 4.0 International License</w: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3C62" w:rsidRDefault="00A53C6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1544" w:rsidRDefault="00E11544" w:rsidP="00F72693">
      <w:pPr>
        <w:spacing w:after="0" w:line="240" w:lineRule="auto"/>
      </w:pPr>
      <w:r>
        <w:separator/>
      </w:r>
    </w:p>
  </w:footnote>
  <w:footnote w:type="continuationSeparator" w:id="0">
    <w:p w:rsidR="00E11544" w:rsidRDefault="00E11544" w:rsidP="00F726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3C62" w:rsidRDefault="00A53C6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3C62" w:rsidRPr="003C71AB" w:rsidRDefault="00A53C62" w:rsidP="00A53C62">
    <w:pPr>
      <w:pStyle w:val="Header"/>
    </w:pPr>
    <w:r>
      <w:rPr>
        <w:noProof/>
        <w:lang w:val="id-ID" w:eastAsia="id-ID"/>
      </w:rPr>
      <w:drawing>
        <wp:anchor distT="0" distB="0" distL="114300" distR="114300" simplePos="0" relativeHeight="251666432" behindDoc="0" locked="0" layoutInCell="1" allowOverlap="1" wp14:anchorId="651519BA" wp14:editId="7588D526">
          <wp:simplePos x="0" y="0"/>
          <wp:positionH relativeFrom="column">
            <wp:posOffset>-635</wp:posOffset>
          </wp:positionH>
          <wp:positionV relativeFrom="paragraph">
            <wp:posOffset>-153670</wp:posOffset>
          </wp:positionV>
          <wp:extent cx="874395" cy="1165860"/>
          <wp:effectExtent l="0" t="0" r="190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mba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74395" cy="1165860"/>
                  </a:xfrm>
                  <a:prstGeom prst="rect">
                    <a:avLst/>
                  </a:prstGeom>
                </pic:spPr>
              </pic:pic>
            </a:graphicData>
          </a:graphic>
          <wp14:sizeRelH relativeFrom="page">
            <wp14:pctWidth>0</wp14:pctWidth>
          </wp14:sizeRelH>
          <wp14:sizeRelV relativeFrom="page">
            <wp14:pctHeight>0</wp14:pctHeight>
          </wp14:sizeRelV>
        </wp:anchor>
      </w:drawing>
    </w:r>
    <w:r w:rsidRPr="003C71AB">
      <w:rPr>
        <w:noProof/>
        <w:lang w:val="id-ID" w:eastAsia="id-ID"/>
      </w:rPr>
      <mc:AlternateContent>
        <mc:Choice Requires="wps">
          <w:drawing>
            <wp:anchor distT="0" distB="0" distL="114300" distR="114300" simplePos="0" relativeHeight="251665408" behindDoc="0" locked="0" layoutInCell="1" allowOverlap="1" wp14:anchorId="1D66182E" wp14:editId="70BA5C79">
              <wp:simplePos x="0" y="0"/>
              <wp:positionH relativeFrom="column">
                <wp:posOffset>872490</wp:posOffset>
              </wp:positionH>
              <wp:positionV relativeFrom="paragraph">
                <wp:posOffset>-245745</wp:posOffset>
              </wp:positionV>
              <wp:extent cx="4444365" cy="1366520"/>
              <wp:effectExtent l="0" t="0" r="0" b="5080"/>
              <wp:wrapNone/>
              <wp:docPr id="76" name="Text Box 76"/>
              <wp:cNvGraphicFramePr/>
              <a:graphic xmlns:a="http://schemas.openxmlformats.org/drawingml/2006/main">
                <a:graphicData uri="http://schemas.microsoft.com/office/word/2010/wordprocessingShape">
                  <wps:wsp>
                    <wps:cNvSpPr txBox="1"/>
                    <wps:spPr>
                      <a:xfrm>
                        <a:off x="0" y="0"/>
                        <a:ext cx="4444365" cy="13665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53C62" w:rsidRPr="0001608E" w:rsidRDefault="00A53C62" w:rsidP="00A53C62">
                          <w:pPr>
                            <w:spacing w:after="0" w:line="240" w:lineRule="auto"/>
                            <w:rPr>
                              <w:rFonts w:ascii="Times New Roman" w:hAnsi="Times New Roman"/>
                              <w:b/>
                              <w:color w:val="984806" w:themeColor="accent6" w:themeShade="80"/>
                              <w:sz w:val="32"/>
                              <w:szCs w:val="24"/>
                              <w:lang w:val="en-ID"/>
                            </w:rPr>
                          </w:pPr>
                          <w:r w:rsidRPr="0001608E">
                            <w:rPr>
                              <w:rFonts w:ascii="Times New Roman" w:hAnsi="Times New Roman"/>
                              <w:b/>
                              <w:color w:val="984806" w:themeColor="accent6" w:themeShade="80"/>
                              <w:sz w:val="32"/>
                              <w:szCs w:val="24"/>
                              <w:lang w:val="en-ID"/>
                            </w:rPr>
                            <w:t>MIMBAR</w:t>
                          </w:r>
                        </w:p>
                        <w:p w:rsidR="00A53C62" w:rsidRPr="007B0709" w:rsidRDefault="00A53C62" w:rsidP="00A53C62">
                          <w:pPr>
                            <w:spacing w:after="0" w:line="240" w:lineRule="auto"/>
                            <w:rPr>
                              <w:rFonts w:ascii="Times New Roman" w:hAnsi="Times New Roman"/>
                              <w:b/>
                              <w:color w:val="984806" w:themeColor="accent6" w:themeShade="80"/>
                              <w:sz w:val="24"/>
                              <w:szCs w:val="24"/>
                              <w:u w:val="single"/>
                              <w:lang w:val="en-ID"/>
                            </w:rPr>
                          </w:pPr>
                          <w:r w:rsidRPr="007B0709">
                            <w:rPr>
                              <w:rFonts w:ascii="Times New Roman" w:hAnsi="Times New Roman"/>
                              <w:b/>
                              <w:color w:val="FFC000"/>
                              <w:sz w:val="24"/>
                              <w:szCs w:val="24"/>
                              <w:u w:val="single"/>
                              <w:lang w:val="en-ID"/>
                            </w:rPr>
                            <w:t xml:space="preserve">Jurnal </w:t>
                          </w:r>
                          <w:hyperlink r:id="rId2" w:history="1">
                            <w:r w:rsidRPr="007B0709">
                              <w:rPr>
                                <w:rStyle w:val="Hyperlink"/>
                                <w:rFonts w:ascii="Times New Roman" w:hAnsi="Times New Roman"/>
                                <w:color w:val="FFC000"/>
                                <w:sz w:val="24"/>
                                <w:szCs w:val="24"/>
                              </w:rPr>
                              <w:t>Media Intelektual Muslim dan Bimbingan Rohani</w:t>
                            </w:r>
                          </w:hyperlink>
                        </w:p>
                        <w:p w:rsidR="00A53C62" w:rsidRPr="0001608E" w:rsidRDefault="00A53C62" w:rsidP="00A53C62">
                          <w:pPr>
                            <w:spacing w:after="0" w:line="240" w:lineRule="auto"/>
                            <w:rPr>
                              <w:rFonts w:ascii="Times New Roman" w:hAnsi="Times New Roman"/>
                              <w:b/>
                              <w:sz w:val="22"/>
                              <w:szCs w:val="22"/>
                            </w:rPr>
                          </w:pPr>
                          <w:r w:rsidRPr="0001608E">
                            <w:rPr>
                              <w:rFonts w:ascii="Times New Roman" w:hAnsi="Times New Roman"/>
                              <w:b/>
                              <w:sz w:val="22"/>
                              <w:szCs w:val="22"/>
                              <w:lang w:val="en-ID"/>
                            </w:rPr>
                            <w:t xml:space="preserve">Volume </w:t>
                          </w:r>
                          <w:r>
                            <w:rPr>
                              <w:rFonts w:ascii="Times New Roman" w:hAnsi="Times New Roman"/>
                              <w:b/>
                              <w:lang w:val="en-ID"/>
                            </w:rPr>
                            <w:t>7</w:t>
                          </w:r>
                          <w:r w:rsidRPr="0001608E">
                            <w:rPr>
                              <w:rFonts w:ascii="Times New Roman" w:hAnsi="Times New Roman"/>
                              <w:b/>
                              <w:sz w:val="22"/>
                              <w:szCs w:val="22"/>
                              <w:lang w:val="en-ID"/>
                            </w:rPr>
                            <w:t xml:space="preserve">, No. </w:t>
                          </w:r>
                          <w:r w:rsidRPr="0001608E">
                            <w:rPr>
                              <w:rFonts w:ascii="Times New Roman" w:hAnsi="Times New Roman"/>
                              <w:b/>
                              <w:sz w:val="22"/>
                              <w:szCs w:val="22"/>
                            </w:rPr>
                            <w:t>2</w:t>
                          </w:r>
                          <w:r w:rsidRPr="0001608E">
                            <w:rPr>
                              <w:rFonts w:ascii="Times New Roman" w:hAnsi="Times New Roman"/>
                              <w:b/>
                              <w:sz w:val="22"/>
                              <w:szCs w:val="22"/>
                              <w:lang w:val="en-ID"/>
                            </w:rPr>
                            <w:t>, 20</w:t>
                          </w:r>
                          <w:r w:rsidRPr="0001608E">
                            <w:rPr>
                              <w:rFonts w:ascii="Times New Roman" w:hAnsi="Times New Roman"/>
                              <w:b/>
                              <w:sz w:val="22"/>
                              <w:szCs w:val="22"/>
                            </w:rPr>
                            <w:t>21</w:t>
                          </w:r>
                        </w:p>
                        <w:p w:rsidR="00A53C62" w:rsidRPr="0001608E" w:rsidRDefault="00A53C62" w:rsidP="00A53C62">
                          <w:pPr>
                            <w:pStyle w:val="Header"/>
                            <w:pBdr>
                              <w:bottom w:val="single" w:sz="4" w:space="1" w:color="auto"/>
                            </w:pBdr>
                            <w:tabs>
                              <w:tab w:val="clear" w:pos="4680"/>
                              <w:tab w:val="left" w:pos="1134"/>
                            </w:tabs>
                            <w:rPr>
                              <w:rFonts w:ascii="Times New Roman" w:hAnsi="Times New Roman"/>
                              <w:sz w:val="22"/>
                              <w:szCs w:val="22"/>
                            </w:rPr>
                          </w:pPr>
                          <w:r w:rsidRPr="0001608E">
                            <w:rPr>
                              <w:rFonts w:ascii="Times New Roman" w:hAnsi="Times New Roman"/>
                              <w:sz w:val="22"/>
                              <w:szCs w:val="22"/>
                            </w:rPr>
                            <w:t>ISSN (print</w:t>
                          </w:r>
                          <w:proofErr w:type="gramStart"/>
                          <w:r w:rsidRPr="0001608E">
                            <w:rPr>
                              <w:rFonts w:ascii="Times New Roman" w:hAnsi="Times New Roman"/>
                              <w:sz w:val="22"/>
                              <w:szCs w:val="22"/>
                            </w:rPr>
                            <w:t>) :</w:t>
                          </w:r>
                          <w:proofErr w:type="gramEnd"/>
                          <w:r w:rsidRPr="0001608E">
                            <w:rPr>
                              <w:rFonts w:ascii="Times New Roman" w:hAnsi="Times New Roman"/>
                              <w:sz w:val="22"/>
                              <w:szCs w:val="22"/>
                            </w:rPr>
                            <w:t xml:space="preserve"> </w:t>
                          </w:r>
                          <w:r w:rsidRPr="0001608E">
                            <w:rPr>
                              <w:rFonts w:ascii="Times New Roman" w:hAnsi="Times New Roman"/>
                              <w:sz w:val="22"/>
                              <w:szCs w:val="22"/>
                              <w:lang w:val="en-ID"/>
                            </w:rPr>
                            <w:t xml:space="preserve">2442-3217 / </w:t>
                          </w:r>
                          <w:r w:rsidRPr="0001608E">
                            <w:rPr>
                              <w:rFonts w:ascii="Times New Roman" w:hAnsi="Times New Roman"/>
                              <w:sz w:val="22"/>
                              <w:szCs w:val="22"/>
                            </w:rPr>
                            <w:t>ISSN (online) : 2716-3806</w:t>
                          </w:r>
                        </w:p>
                        <w:p w:rsidR="00A53C62" w:rsidRPr="00454BF3" w:rsidRDefault="00A53C62" w:rsidP="00A53C62">
                          <w:pPr>
                            <w:pStyle w:val="Header"/>
                            <w:pBdr>
                              <w:bottom w:val="single" w:sz="4" w:space="1" w:color="auto"/>
                            </w:pBdr>
                            <w:tabs>
                              <w:tab w:val="clear" w:pos="4680"/>
                              <w:tab w:val="left" w:pos="1134"/>
                            </w:tabs>
                            <w:rPr>
                              <w:rFonts w:asciiTheme="majorBidi" w:hAnsiTheme="majorBidi" w:cstheme="majorBidi"/>
                              <w:sz w:val="22"/>
                              <w:szCs w:val="22"/>
                            </w:rPr>
                          </w:pPr>
                          <w:r w:rsidRPr="00454BF3">
                            <w:rPr>
                              <w:rFonts w:asciiTheme="majorBidi" w:hAnsiTheme="majorBidi" w:cstheme="majorBidi"/>
                              <w:sz w:val="22"/>
                              <w:szCs w:val="22"/>
                            </w:rPr>
                            <w:t>Email</w:t>
                          </w:r>
                          <w:r w:rsidRPr="00454BF3">
                            <w:rPr>
                              <w:rFonts w:asciiTheme="majorBidi" w:hAnsiTheme="majorBidi" w:cstheme="majorBidi"/>
                              <w:sz w:val="22"/>
                              <w:szCs w:val="22"/>
                            </w:rPr>
                            <w:tab/>
                            <w:t>: mimbarjurnal@gmail.com</w:t>
                          </w:r>
                        </w:p>
                        <w:p w:rsidR="00A53C62" w:rsidRPr="00454BF3" w:rsidRDefault="00A53C62" w:rsidP="00A53C62">
                          <w:pPr>
                            <w:pStyle w:val="Header"/>
                            <w:pBdr>
                              <w:bottom w:val="single" w:sz="4" w:space="1" w:color="auto"/>
                            </w:pBdr>
                            <w:tabs>
                              <w:tab w:val="clear" w:pos="4680"/>
                              <w:tab w:val="left" w:pos="1134"/>
                            </w:tabs>
                            <w:rPr>
                              <w:rFonts w:asciiTheme="majorBidi" w:hAnsiTheme="majorBidi" w:cstheme="majorBidi"/>
                              <w:sz w:val="22"/>
                              <w:szCs w:val="22"/>
                              <w:lang w:val="en-ID"/>
                            </w:rPr>
                          </w:pPr>
                          <w:r w:rsidRPr="00454BF3">
                            <w:rPr>
                              <w:rFonts w:asciiTheme="majorBidi" w:hAnsiTheme="majorBidi" w:cstheme="majorBidi"/>
                              <w:sz w:val="22"/>
                              <w:szCs w:val="22"/>
                            </w:rPr>
                            <w:t>Homepage</w:t>
                          </w:r>
                          <w:r w:rsidRPr="00454BF3">
                            <w:rPr>
                              <w:rFonts w:asciiTheme="majorBidi" w:hAnsiTheme="majorBidi" w:cstheme="majorBidi"/>
                              <w:sz w:val="22"/>
                              <w:szCs w:val="22"/>
                            </w:rPr>
                            <w:tab/>
                            <w:t xml:space="preserve">: </w:t>
                          </w:r>
                          <w:hyperlink r:id="rId3" w:history="1">
                            <w:r w:rsidRPr="00454BF3">
                              <w:rPr>
                                <w:rStyle w:val="Hyperlink"/>
                                <w:rFonts w:asciiTheme="majorBidi" w:hAnsiTheme="majorBidi" w:cstheme="majorBidi"/>
                                <w:color w:val="auto"/>
                                <w:sz w:val="22"/>
                                <w:szCs w:val="22"/>
                                <w:u w:val="none"/>
                              </w:rPr>
                              <w:t>http://journal.</w:t>
                            </w:r>
                            <w:r w:rsidRPr="00454BF3">
                              <w:rPr>
                                <w:rStyle w:val="Hyperlink"/>
                                <w:rFonts w:asciiTheme="majorBidi" w:hAnsiTheme="majorBidi" w:cstheme="majorBidi"/>
                                <w:color w:val="auto"/>
                                <w:sz w:val="22"/>
                                <w:szCs w:val="22"/>
                                <w:u w:val="none"/>
                                <w:lang w:val="en-ID"/>
                              </w:rPr>
                              <w:t>iaimsinjai.ac.id/indeks.php/mimbar</w:t>
                            </w:r>
                          </w:hyperlink>
                        </w:p>
                        <w:p w:rsidR="00A53C62" w:rsidRPr="00454BF3" w:rsidRDefault="00A53C62" w:rsidP="00A53C62">
                          <w:pPr>
                            <w:pStyle w:val="Header"/>
                            <w:pBdr>
                              <w:bottom w:val="single" w:sz="4" w:space="1" w:color="auto"/>
                            </w:pBdr>
                            <w:tabs>
                              <w:tab w:val="clear" w:pos="4680"/>
                              <w:tab w:val="left" w:pos="1134"/>
                            </w:tabs>
                            <w:rPr>
                              <w:rFonts w:asciiTheme="majorBidi" w:hAnsiTheme="majorBidi" w:cstheme="majorBidi"/>
                              <w:sz w:val="22"/>
                              <w:szCs w:val="22"/>
                              <w:lang w:val="en-ID"/>
                            </w:rPr>
                          </w:pPr>
                          <w:r w:rsidRPr="00454BF3">
                            <w:rPr>
                              <w:rFonts w:asciiTheme="majorBidi" w:hAnsiTheme="majorBidi" w:cstheme="majorBidi"/>
                              <w:sz w:val="22"/>
                              <w:szCs w:val="22"/>
                              <w:lang w:val="en-ID"/>
                            </w:rPr>
                            <w:t>DOI</w:t>
                          </w:r>
                          <w:r w:rsidRPr="00454BF3">
                            <w:rPr>
                              <w:rFonts w:asciiTheme="majorBidi" w:hAnsiTheme="majorBidi" w:cstheme="majorBidi"/>
                              <w:sz w:val="22"/>
                              <w:szCs w:val="22"/>
                              <w:lang w:val="en-ID"/>
                            </w:rPr>
                            <w:tab/>
                            <w:t xml:space="preserve">: </w:t>
                          </w:r>
                          <w:r w:rsidRPr="00454BF3">
                            <w:rPr>
                              <w:rFonts w:asciiTheme="majorBidi" w:hAnsiTheme="majorBidi" w:cstheme="majorBidi"/>
                              <w:sz w:val="22"/>
                              <w:szCs w:val="22"/>
                            </w:rPr>
                            <w:t>https://doi.org/10.47435/mimbar.v7i2</w:t>
                          </w:r>
                        </w:p>
                        <w:p w:rsidR="00A53C62" w:rsidRPr="008F15FF" w:rsidRDefault="00A53C62" w:rsidP="00A53C62">
                          <w:pPr>
                            <w:pStyle w:val="Header"/>
                            <w:pBdr>
                              <w:bottom w:val="single" w:sz="4" w:space="1" w:color="auto"/>
                            </w:pBdr>
                            <w:rPr>
                              <w:rFonts w:ascii="Times New Roman" w:hAnsi="Times New Roman"/>
                              <w:sz w:val="24"/>
                              <w:szCs w:val="24"/>
                              <w:lang w:val="id-ID"/>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6" o:spid="_x0000_s1027" type="#_x0000_t202" style="position:absolute;margin-left:68.7pt;margin-top:-19.35pt;width:349.95pt;height:107.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" filled="f" stroked="f" strokeweight=".5pt">
              <v:textbox>
                <w:txbxContent>
                  <w:p w:rsidR="00A53C62" w:rsidRPr="0001608E" w:rsidRDefault="00A53C62" w:rsidP="00A53C62">
                    <w:pPr>
                      <w:spacing w:after="0" w:line="240" w:lineRule="auto"/>
                      <w:rPr>
                        <w:rFonts w:ascii="Times New Roman" w:hAnsi="Times New Roman"/>
                        <w:b/>
                        <w:color w:val="984806" w:themeColor="accent6" w:themeShade="80"/>
                        <w:sz w:val="32"/>
                        <w:szCs w:val="24"/>
                        <w:lang w:val="en-ID"/>
                      </w:rPr>
                    </w:pPr>
                    <w:r w:rsidRPr="0001608E">
                      <w:rPr>
                        <w:rFonts w:ascii="Times New Roman" w:hAnsi="Times New Roman"/>
                        <w:b/>
                        <w:color w:val="984806" w:themeColor="accent6" w:themeShade="80"/>
                        <w:sz w:val="32"/>
                        <w:szCs w:val="24"/>
                        <w:lang w:val="en-ID"/>
                      </w:rPr>
                      <w:t>MIMBAR</w:t>
                    </w:r>
                  </w:p>
                  <w:p w:rsidR="00A53C62" w:rsidRPr="007B0709" w:rsidRDefault="00A53C62" w:rsidP="00A53C62">
                    <w:pPr>
                      <w:spacing w:after="0" w:line="240" w:lineRule="auto"/>
                      <w:rPr>
                        <w:rFonts w:ascii="Times New Roman" w:hAnsi="Times New Roman"/>
                        <w:b/>
                        <w:color w:val="984806" w:themeColor="accent6" w:themeShade="80"/>
                        <w:sz w:val="24"/>
                        <w:szCs w:val="24"/>
                        <w:u w:val="single"/>
                        <w:lang w:val="en-ID"/>
                      </w:rPr>
                    </w:pPr>
                    <w:r w:rsidRPr="007B0709">
                      <w:rPr>
                        <w:rFonts w:ascii="Times New Roman" w:hAnsi="Times New Roman"/>
                        <w:b/>
                        <w:color w:val="FFC000"/>
                        <w:sz w:val="24"/>
                        <w:szCs w:val="24"/>
                        <w:u w:val="single"/>
                        <w:lang w:val="en-ID"/>
                      </w:rPr>
                      <w:t xml:space="preserve">Jurnal </w:t>
                    </w:r>
                    <w:hyperlink r:id="rId4" w:history="1">
                      <w:r w:rsidRPr="007B0709">
                        <w:rPr>
                          <w:rStyle w:val="Hyperlink"/>
                          <w:rFonts w:ascii="Times New Roman" w:hAnsi="Times New Roman"/>
                          <w:color w:val="FFC000"/>
                          <w:sz w:val="24"/>
                          <w:szCs w:val="24"/>
                        </w:rPr>
                        <w:t>Media Intelektual Muslim dan Bimbingan Rohani</w:t>
                      </w:r>
                    </w:hyperlink>
                  </w:p>
                  <w:p w:rsidR="00A53C62" w:rsidRPr="0001608E" w:rsidRDefault="00A53C62" w:rsidP="00A53C62">
                    <w:pPr>
                      <w:spacing w:after="0" w:line="240" w:lineRule="auto"/>
                      <w:rPr>
                        <w:rFonts w:ascii="Times New Roman" w:hAnsi="Times New Roman"/>
                        <w:b/>
                        <w:sz w:val="22"/>
                        <w:szCs w:val="22"/>
                      </w:rPr>
                    </w:pPr>
                    <w:r w:rsidRPr="0001608E">
                      <w:rPr>
                        <w:rFonts w:ascii="Times New Roman" w:hAnsi="Times New Roman"/>
                        <w:b/>
                        <w:sz w:val="22"/>
                        <w:szCs w:val="22"/>
                        <w:lang w:val="en-ID"/>
                      </w:rPr>
                      <w:t xml:space="preserve">Volume </w:t>
                    </w:r>
                    <w:r>
                      <w:rPr>
                        <w:rFonts w:ascii="Times New Roman" w:hAnsi="Times New Roman"/>
                        <w:b/>
                        <w:lang w:val="en-ID"/>
                      </w:rPr>
                      <w:t>7</w:t>
                    </w:r>
                    <w:r w:rsidRPr="0001608E">
                      <w:rPr>
                        <w:rFonts w:ascii="Times New Roman" w:hAnsi="Times New Roman"/>
                        <w:b/>
                        <w:sz w:val="22"/>
                        <w:szCs w:val="22"/>
                        <w:lang w:val="en-ID"/>
                      </w:rPr>
                      <w:t xml:space="preserve">, No. </w:t>
                    </w:r>
                    <w:r w:rsidRPr="0001608E">
                      <w:rPr>
                        <w:rFonts w:ascii="Times New Roman" w:hAnsi="Times New Roman"/>
                        <w:b/>
                        <w:sz w:val="22"/>
                        <w:szCs w:val="22"/>
                      </w:rPr>
                      <w:t>2</w:t>
                    </w:r>
                    <w:r w:rsidRPr="0001608E">
                      <w:rPr>
                        <w:rFonts w:ascii="Times New Roman" w:hAnsi="Times New Roman"/>
                        <w:b/>
                        <w:sz w:val="22"/>
                        <w:szCs w:val="22"/>
                        <w:lang w:val="en-ID"/>
                      </w:rPr>
                      <w:t>, 20</w:t>
                    </w:r>
                    <w:r w:rsidRPr="0001608E">
                      <w:rPr>
                        <w:rFonts w:ascii="Times New Roman" w:hAnsi="Times New Roman"/>
                        <w:b/>
                        <w:sz w:val="22"/>
                        <w:szCs w:val="22"/>
                      </w:rPr>
                      <w:t>21</w:t>
                    </w:r>
                  </w:p>
                  <w:p w:rsidR="00A53C62" w:rsidRPr="0001608E" w:rsidRDefault="00A53C62" w:rsidP="00A53C62">
                    <w:pPr>
                      <w:pStyle w:val="Header"/>
                      <w:pBdr>
                        <w:bottom w:val="single" w:sz="4" w:space="1" w:color="auto"/>
                      </w:pBdr>
                      <w:tabs>
                        <w:tab w:val="clear" w:pos="4680"/>
                        <w:tab w:val="left" w:pos="1134"/>
                      </w:tabs>
                      <w:rPr>
                        <w:rFonts w:ascii="Times New Roman" w:hAnsi="Times New Roman"/>
                        <w:sz w:val="22"/>
                        <w:szCs w:val="22"/>
                      </w:rPr>
                    </w:pPr>
                    <w:r w:rsidRPr="0001608E">
                      <w:rPr>
                        <w:rFonts w:ascii="Times New Roman" w:hAnsi="Times New Roman"/>
                        <w:sz w:val="22"/>
                        <w:szCs w:val="22"/>
                      </w:rPr>
                      <w:t>ISSN (print</w:t>
                    </w:r>
                    <w:proofErr w:type="gramStart"/>
                    <w:r w:rsidRPr="0001608E">
                      <w:rPr>
                        <w:rFonts w:ascii="Times New Roman" w:hAnsi="Times New Roman"/>
                        <w:sz w:val="22"/>
                        <w:szCs w:val="22"/>
                      </w:rPr>
                      <w:t>) :</w:t>
                    </w:r>
                    <w:proofErr w:type="gramEnd"/>
                    <w:r w:rsidRPr="0001608E">
                      <w:rPr>
                        <w:rFonts w:ascii="Times New Roman" w:hAnsi="Times New Roman"/>
                        <w:sz w:val="22"/>
                        <w:szCs w:val="22"/>
                      </w:rPr>
                      <w:t xml:space="preserve"> </w:t>
                    </w:r>
                    <w:r w:rsidRPr="0001608E">
                      <w:rPr>
                        <w:rFonts w:ascii="Times New Roman" w:hAnsi="Times New Roman"/>
                        <w:sz w:val="22"/>
                        <w:szCs w:val="22"/>
                        <w:lang w:val="en-ID"/>
                      </w:rPr>
                      <w:t xml:space="preserve">2442-3217 / </w:t>
                    </w:r>
                    <w:r w:rsidRPr="0001608E">
                      <w:rPr>
                        <w:rFonts w:ascii="Times New Roman" w:hAnsi="Times New Roman"/>
                        <w:sz w:val="22"/>
                        <w:szCs w:val="22"/>
                      </w:rPr>
                      <w:t>ISSN (online) : 2716-3806</w:t>
                    </w:r>
                  </w:p>
                  <w:p w:rsidR="00A53C62" w:rsidRPr="00454BF3" w:rsidRDefault="00A53C62" w:rsidP="00A53C62">
                    <w:pPr>
                      <w:pStyle w:val="Header"/>
                      <w:pBdr>
                        <w:bottom w:val="single" w:sz="4" w:space="1" w:color="auto"/>
                      </w:pBdr>
                      <w:tabs>
                        <w:tab w:val="clear" w:pos="4680"/>
                        <w:tab w:val="left" w:pos="1134"/>
                      </w:tabs>
                      <w:rPr>
                        <w:rFonts w:asciiTheme="majorBidi" w:hAnsiTheme="majorBidi" w:cstheme="majorBidi"/>
                        <w:sz w:val="22"/>
                        <w:szCs w:val="22"/>
                      </w:rPr>
                    </w:pPr>
                    <w:r w:rsidRPr="00454BF3">
                      <w:rPr>
                        <w:rFonts w:asciiTheme="majorBidi" w:hAnsiTheme="majorBidi" w:cstheme="majorBidi"/>
                        <w:sz w:val="22"/>
                        <w:szCs w:val="22"/>
                      </w:rPr>
                      <w:t>Email</w:t>
                    </w:r>
                    <w:r w:rsidRPr="00454BF3">
                      <w:rPr>
                        <w:rFonts w:asciiTheme="majorBidi" w:hAnsiTheme="majorBidi" w:cstheme="majorBidi"/>
                        <w:sz w:val="22"/>
                        <w:szCs w:val="22"/>
                      </w:rPr>
                      <w:tab/>
                      <w:t>: mimbarjurnal@gmail.com</w:t>
                    </w:r>
                  </w:p>
                  <w:p w:rsidR="00A53C62" w:rsidRPr="00454BF3" w:rsidRDefault="00A53C62" w:rsidP="00A53C62">
                    <w:pPr>
                      <w:pStyle w:val="Header"/>
                      <w:pBdr>
                        <w:bottom w:val="single" w:sz="4" w:space="1" w:color="auto"/>
                      </w:pBdr>
                      <w:tabs>
                        <w:tab w:val="clear" w:pos="4680"/>
                        <w:tab w:val="left" w:pos="1134"/>
                      </w:tabs>
                      <w:rPr>
                        <w:rFonts w:asciiTheme="majorBidi" w:hAnsiTheme="majorBidi" w:cstheme="majorBidi"/>
                        <w:sz w:val="22"/>
                        <w:szCs w:val="22"/>
                        <w:lang w:val="en-ID"/>
                      </w:rPr>
                    </w:pPr>
                    <w:r w:rsidRPr="00454BF3">
                      <w:rPr>
                        <w:rFonts w:asciiTheme="majorBidi" w:hAnsiTheme="majorBidi" w:cstheme="majorBidi"/>
                        <w:sz w:val="22"/>
                        <w:szCs w:val="22"/>
                      </w:rPr>
                      <w:t>Homepage</w:t>
                    </w:r>
                    <w:r w:rsidRPr="00454BF3">
                      <w:rPr>
                        <w:rFonts w:asciiTheme="majorBidi" w:hAnsiTheme="majorBidi" w:cstheme="majorBidi"/>
                        <w:sz w:val="22"/>
                        <w:szCs w:val="22"/>
                      </w:rPr>
                      <w:tab/>
                      <w:t xml:space="preserve">: </w:t>
                    </w:r>
                    <w:hyperlink r:id="rId5" w:history="1">
                      <w:r w:rsidRPr="00454BF3">
                        <w:rPr>
                          <w:rStyle w:val="Hyperlink"/>
                          <w:rFonts w:asciiTheme="majorBidi" w:hAnsiTheme="majorBidi" w:cstheme="majorBidi"/>
                          <w:color w:val="auto"/>
                          <w:sz w:val="22"/>
                          <w:szCs w:val="22"/>
                          <w:u w:val="none"/>
                        </w:rPr>
                        <w:t>http://journal.</w:t>
                      </w:r>
                      <w:r w:rsidRPr="00454BF3">
                        <w:rPr>
                          <w:rStyle w:val="Hyperlink"/>
                          <w:rFonts w:asciiTheme="majorBidi" w:hAnsiTheme="majorBidi" w:cstheme="majorBidi"/>
                          <w:color w:val="auto"/>
                          <w:sz w:val="22"/>
                          <w:szCs w:val="22"/>
                          <w:u w:val="none"/>
                          <w:lang w:val="en-ID"/>
                        </w:rPr>
                        <w:t>iaimsinjai.ac.id/indeks.php/mimbar</w:t>
                      </w:r>
                    </w:hyperlink>
                  </w:p>
                  <w:p w:rsidR="00A53C62" w:rsidRPr="00454BF3" w:rsidRDefault="00A53C62" w:rsidP="00A53C62">
                    <w:pPr>
                      <w:pStyle w:val="Header"/>
                      <w:pBdr>
                        <w:bottom w:val="single" w:sz="4" w:space="1" w:color="auto"/>
                      </w:pBdr>
                      <w:tabs>
                        <w:tab w:val="clear" w:pos="4680"/>
                        <w:tab w:val="left" w:pos="1134"/>
                      </w:tabs>
                      <w:rPr>
                        <w:rFonts w:asciiTheme="majorBidi" w:hAnsiTheme="majorBidi" w:cstheme="majorBidi"/>
                        <w:sz w:val="22"/>
                        <w:szCs w:val="22"/>
                        <w:lang w:val="en-ID"/>
                      </w:rPr>
                    </w:pPr>
                    <w:r w:rsidRPr="00454BF3">
                      <w:rPr>
                        <w:rFonts w:asciiTheme="majorBidi" w:hAnsiTheme="majorBidi" w:cstheme="majorBidi"/>
                        <w:sz w:val="22"/>
                        <w:szCs w:val="22"/>
                        <w:lang w:val="en-ID"/>
                      </w:rPr>
                      <w:t>DOI</w:t>
                    </w:r>
                    <w:r w:rsidRPr="00454BF3">
                      <w:rPr>
                        <w:rFonts w:asciiTheme="majorBidi" w:hAnsiTheme="majorBidi" w:cstheme="majorBidi"/>
                        <w:sz w:val="22"/>
                        <w:szCs w:val="22"/>
                        <w:lang w:val="en-ID"/>
                      </w:rPr>
                      <w:tab/>
                      <w:t xml:space="preserve">: </w:t>
                    </w:r>
                    <w:r w:rsidRPr="00454BF3">
                      <w:rPr>
                        <w:rFonts w:asciiTheme="majorBidi" w:hAnsiTheme="majorBidi" w:cstheme="majorBidi"/>
                        <w:sz w:val="22"/>
                        <w:szCs w:val="22"/>
                      </w:rPr>
                      <w:t>https://doi.org/10.47435/mimbar.v7i2</w:t>
                    </w:r>
                  </w:p>
                  <w:p w:rsidR="00A53C62" w:rsidRPr="008F15FF" w:rsidRDefault="00A53C62" w:rsidP="00A53C62">
                    <w:pPr>
                      <w:pStyle w:val="Header"/>
                      <w:pBdr>
                        <w:bottom w:val="single" w:sz="4" w:space="1" w:color="auto"/>
                      </w:pBdr>
                      <w:rPr>
                        <w:rFonts w:ascii="Times New Roman" w:hAnsi="Times New Roman"/>
                        <w:sz w:val="24"/>
                        <w:szCs w:val="24"/>
                        <w:lang w:val="id-ID"/>
                      </w:rPr>
                    </w:pPr>
                  </w:p>
                </w:txbxContent>
              </v:textbox>
            </v:shape>
          </w:pict>
        </mc:Fallback>
      </mc:AlternateContent>
    </w:r>
    <w:r w:rsidRPr="003C71AB">
      <w:t xml:space="preserve">                            </w:t>
    </w:r>
  </w:p>
  <w:p w:rsidR="00A53C62" w:rsidRDefault="00A53C62" w:rsidP="00A53C62">
    <w:pPr>
      <w:pStyle w:val="Header"/>
    </w:pPr>
  </w:p>
  <w:p w:rsidR="00A53C62" w:rsidRDefault="00A53C62" w:rsidP="00A53C62">
    <w:pPr>
      <w:pStyle w:val="Header"/>
    </w:pPr>
  </w:p>
  <w:p w:rsidR="00A53C62" w:rsidRPr="007A311F" w:rsidRDefault="00A53C62" w:rsidP="00A53C62">
    <w:pPr>
      <w:pStyle w:val="Header"/>
    </w:pPr>
  </w:p>
  <w:p w:rsidR="00A53C62" w:rsidRPr="00A53C62" w:rsidRDefault="00A53C62" w:rsidP="00A53C6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736A" w:rsidRPr="00A53C62" w:rsidRDefault="00E0736A" w:rsidP="00A53C6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9A0A36"/>
    <w:multiLevelType w:val="hybridMultilevel"/>
    <w:tmpl w:val="4DAAFE7A"/>
    <w:lvl w:ilvl="0" w:tplc="08088CDC">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nsid w:val="140B2257"/>
    <w:multiLevelType w:val="hybridMultilevel"/>
    <w:tmpl w:val="8682D144"/>
    <w:lvl w:ilvl="0" w:tplc="C882BEBA">
      <w:start w:val="1"/>
      <w:numFmt w:val="decimal"/>
      <w:lvlText w:val="%1."/>
      <w:lvlJc w:val="left"/>
      <w:pPr>
        <w:ind w:left="720" w:hanging="360"/>
      </w:pPr>
      <w:rPr>
        <w:rFonts w:hint="default"/>
        <w:b/>
        <w:bCs/>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A3B009E"/>
    <w:multiLevelType w:val="hybridMultilevel"/>
    <w:tmpl w:val="E806AB96"/>
    <w:lvl w:ilvl="0" w:tplc="63B6C958">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nsid w:val="1A53187E"/>
    <w:multiLevelType w:val="hybridMultilevel"/>
    <w:tmpl w:val="7E1456A4"/>
    <w:lvl w:ilvl="0" w:tplc="4760A564">
      <w:start w:val="1"/>
      <w:numFmt w:val="lowerLetter"/>
      <w:lvlText w:val="%1."/>
      <w:lvlJc w:val="left"/>
      <w:pPr>
        <w:ind w:left="700" w:hanging="360"/>
      </w:pPr>
      <w:rPr>
        <w:rFonts w:hint="default"/>
      </w:rPr>
    </w:lvl>
    <w:lvl w:ilvl="1" w:tplc="04210019" w:tentative="1">
      <w:start w:val="1"/>
      <w:numFmt w:val="lowerLetter"/>
      <w:lvlText w:val="%2."/>
      <w:lvlJc w:val="left"/>
      <w:pPr>
        <w:ind w:left="1420" w:hanging="360"/>
      </w:pPr>
    </w:lvl>
    <w:lvl w:ilvl="2" w:tplc="0421001B" w:tentative="1">
      <w:start w:val="1"/>
      <w:numFmt w:val="lowerRoman"/>
      <w:lvlText w:val="%3."/>
      <w:lvlJc w:val="right"/>
      <w:pPr>
        <w:ind w:left="2140" w:hanging="180"/>
      </w:pPr>
    </w:lvl>
    <w:lvl w:ilvl="3" w:tplc="0421000F" w:tentative="1">
      <w:start w:val="1"/>
      <w:numFmt w:val="decimal"/>
      <w:lvlText w:val="%4."/>
      <w:lvlJc w:val="left"/>
      <w:pPr>
        <w:ind w:left="2860" w:hanging="360"/>
      </w:pPr>
    </w:lvl>
    <w:lvl w:ilvl="4" w:tplc="04210019" w:tentative="1">
      <w:start w:val="1"/>
      <w:numFmt w:val="lowerLetter"/>
      <w:lvlText w:val="%5."/>
      <w:lvlJc w:val="left"/>
      <w:pPr>
        <w:ind w:left="3580" w:hanging="360"/>
      </w:pPr>
    </w:lvl>
    <w:lvl w:ilvl="5" w:tplc="0421001B" w:tentative="1">
      <w:start w:val="1"/>
      <w:numFmt w:val="lowerRoman"/>
      <w:lvlText w:val="%6."/>
      <w:lvlJc w:val="right"/>
      <w:pPr>
        <w:ind w:left="4300" w:hanging="180"/>
      </w:pPr>
    </w:lvl>
    <w:lvl w:ilvl="6" w:tplc="0421000F" w:tentative="1">
      <w:start w:val="1"/>
      <w:numFmt w:val="decimal"/>
      <w:lvlText w:val="%7."/>
      <w:lvlJc w:val="left"/>
      <w:pPr>
        <w:ind w:left="5020" w:hanging="360"/>
      </w:pPr>
    </w:lvl>
    <w:lvl w:ilvl="7" w:tplc="04210019" w:tentative="1">
      <w:start w:val="1"/>
      <w:numFmt w:val="lowerLetter"/>
      <w:lvlText w:val="%8."/>
      <w:lvlJc w:val="left"/>
      <w:pPr>
        <w:ind w:left="5740" w:hanging="360"/>
      </w:pPr>
    </w:lvl>
    <w:lvl w:ilvl="8" w:tplc="0421001B" w:tentative="1">
      <w:start w:val="1"/>
      <w:numFmt w:val="lowerRoman"/>
      <w:lvlText w:val="%9."/>
      <w:lvlJc w:val="right"/>
      <w:pPr>
        <w:ind w:left="6460" w:hanging="180"/>
      </w:pPr>
    </w:lvl>
  </w:abstractNum>
  <w:abstractNum w:abstractNumId="4">
    <w:nsid w:val="21CE09A6"/>
    <w:multiLevelType w:val="hybridMultilevel"/>
    <w:tmpl w:val="FB28EDA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2569691C"/>
    <w:multiLevelType w:val="multilevel"/>
    <w:tmpl w:val="B5002DFE"/>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6">
    <w:nsid w:val="29B94684"/>
    <w:multiLevelType w:val="hybridMultilevel"/>
    <w:tmpl w:val="0D5E53E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2DCD493E"/>
    <w:multiLevelType w:val="hybridMultilevel"/>
    <w:tmpl w:val="A1CCB6FA"/>
    <w:lvl w:ilvl="0" w:tplc="86AE35FE">
      <w:start w:val="1"/>
      <w:numFmt w:val="decimal"/>
      <w:lvlText w:val="%1."/>
      <w:lvlJc w:val="left"/>
      <w:pPr>
        <w:ind w:left="1800" w:hanging="360"/>
      </w:pPr>
      <w:rPr>
        <w:rFonts w:hint="default"/>
      </w:rPr>
    </w:lvl>
    <w:lvl w:ilvl="1" w:tplc="04210019">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8">
    <w:nsid w:val="46B37549"/>
    <w:multiLevelType w:val="multilevel"/>
    <w:tmpl w:val="3918D9E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bCs/>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48B8050E"/>
    <w:multiLevelType w:val="hybridMultilevel"/>
    <w:tmpl w:val="DF64B8BE"/>
    <w:lvl w:ilvl="0" w:tplc="D98C7640">
      <w:start w:val="1"/>
      <w:numFmt w:val="low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0">
    <w:nsid w:val="4FE25250"/>
    <w:multiLevelType w:val="hybridMultilevel"/>
    <w:tmpl w:val="F600FD30"/>
    <w:lvl w:ilvl="0" w:tplc="0409000F">
      <w:start w:val="1"/>
      <w:numFmt w:val="decimal"/>
      <w:lvlText w:val="%1."/>
      <w:lvlJc w:val="left"/>
      <w:pPr>
        <w:ind w:left="1117" w:hanging="360"/>
      </w:pPr>
    </w:lvl>
    <w:lvl w:ilvl="1" w:tplc="04090019" w:tentative="1">
      <w:start w:val="1"/>
      <w:numFmt w:val="lowerLetter"/>
      <w:lvlText w:val="%2."/>
      <w:lvlJc w:val="left"/>
      <w:pPr>
        <w:ind w:left="1837" w:hanging="360"/>
      </w:pPr>
    </w:lvl>
    <w:lvl w:ilvl="2" w:tplc="0409001B" w:tentative="1">
      <w:start w:val="1"/>
      <w:numFmt w:val="lowerRoman"/>
      <w:lvlText w:val="%3."/>
      <w:lvlJc w:val="right"/>
      <w:pPr>
        <w:ind w:left="2557" w:hanging="180"/>
      </w:pPr>
    </w:lvl>
    <w:lvl w:ilvl="3" w:tplc="0409000F" w:tentative="1">
      <w:start w:val="1"/>
      <w:numFmt w:val="decimal"/>
      <w:lvlText w:val="%4."/>
      <w:lvlJc w:val="left"/>
      <w:pPr>
        <w:ind w:left="3277" w:hanging="360"/>
      </w:pPr>
    </w:lvl>
    <w:lvl w:ilvl="4" w:tplc="04090019" w:tentative="1">
      <w:start w:val="1"/>
      <w:numFmt w:val="lowerLetter"/>
      <w:lvlText w:val="%5."/>
      <w:lvlJc w:val="left"/>
      <w:pPr>
        <w:ind w:left="3997" w:hanging="360"/>
      </w:pPr>
    </w:lvl>
    <w:lvl w:ilvl="5" w:tplc="0409001B" w:tentative="1">
      <w:start w:val="1"/>
      <w:numFmt w:val="lowerRoman"/>
      <w:lvlText w:val="%6."/>
      <w:lvlJc w:val="right"/>
      <w:pPr>
        <w:ind w:left="4717" w:hanging="180"/>
      </w:pPr>
    </w:lvl>
    <w:lvl w:ilvl="6" w:tplc="0409000F" w:tentative="1">
      <w:start w:val="1"/>
      <w:numFmt w:val="decimal"/>
      <w:lvlText w:val="%7."/>
      <w:lvlJc w:val="left"/>
      <w:pPr>
        <w:ind w:left="5437" w:hanging="360"/>
      </w:pPr>
    </w:lvl>
    <w:lvl w:ilvl="7" w:tplc="04090019" w:tentative="1">
      <w:start w:val="1"/>
      <w:numFmt w:val="lowerLetter"/>
      <w:lvlText w:val="%8."/>
      <w:lvlJc w:val="left"/>
      <w:pPr>
        <w:ind w:left="6157" w:hanging="360"/>
      </w:pPr>
    </w:lvl>
    <w:lvl w:ilvl="8" w:tplc="0409001B" w:tentative="1">
      <w:start w:val="1"/>
      <w:numFmt w:val="lowerRoman"/>
      <w:lvlText w:val="%9."/>
      <w:lvlJc w:val="right"/>
      <w:pPr>
        <w:ind w:left="6877" w:hanging="180"/>
      </w:pPr>
    </w:lvl>
  </w:abstractNum>
  <w:abstractNum w:abstractNumId="11">
    <w:nsid w:val="54AC1051"/>
    <w:multiLevelType w:val="multilevel"/>
    <w:tmpl w:val="3FDC5260"/>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nsid w:val="578C6621"/>
    <w:multiLevelType w:val="hybridMultilevel"/>
    <w:tmpl w:val="1666B9E4"/>
    <w:lvl w:ilvl="0" w:tplc="D90A14F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64025EDD"/>
    <w:multiLevelType w:val="hybridMultilevel"/>
    <w:tmpl w:val="A3CA28CC"/>
    <w:lvl w:ilvl="0" w:tplc="2254471E">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4">
    <w:nsid w:val="648D3228"/>
    <w:multiLevelType w:val="hybridMultilevel"/>
    <w:tmpl w:val="9FD065B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6C793C7C"/>
    <w:multiLevelType w:val="hybridMultilevel"/>
    <w:tmpl w:val="2102CF6A"/>
    <w:lvl w:ilvl="0" w:tplc="1980898E">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6">
    <w:nsid w:val="79963530"/>
    <w:multiLevelType w:val="hybridMultilevel"/>
    <w:tmpl w:val="F80CA34E"/>
    <w:lvl w:ilvl="0" w:tplc="EC82E62E">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5"/>
  </w:num>
  <w:num w:numId="2">
    <w:abstractNumId w:val="12"/>
  </w:num>
  <w:num w:numId="3">
    <w:abstractNumId w:val="4"/>
  </w:num>
  <w:num w:numId="4">
    <w:abstractNumId w:val="13"/>
  </w:num>
  <w:num w:numId="5">
    <w:abstractNumId w:val="7"/>
  </w:num>
  <w:num w:numId="6">
    <w:abstractNumId w:val="14"/>
  </w:num>
  <w:num w:numId="7">
    <w:abstractNumId w:val="10"/>
  </w:num>
  <w:num w:numId="8">
    <w:abstractNumId w:val="15"/>
  </w:num>
  <w:num w:numId="9">
    <w:abstractNumId w:val="6"/>
  </w:num>
  <w:num w:numId="10">
    <w:abstractNumId w:val="2"/>
  </w:num>
  <w:num w:numId="11">
    <w:abstractNumId w:val="0"/>
  </w:num>
  <w:num w:numId="12">
    <w:abstractNumId w:val="16"/>
  </w:num>
  <w:num w:numId="13">
    <w:abstractNumId w:val="9"/>
  </w:num>
  <w:num w:numId="14">
    <w:abstractNumId w:val="3"/>
  </w:num>
  <w:num w:numId="15">
    <w:abstractNumId w:val="8"/>
  </w:num>
  <w:num w:numId="16">
    <w:abstractNumId w:val="1"/>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2693"/>
    <w:rsid w:val="00041CFE"/>
    <w:rsid w:val="00052E7F"/>
    <w:rsid w:val="00064F62"/>
    <w:rsid w:val="00070738"/>
    <w:rsid w:val="00073049"/>
    <w:rsid w:val="00077BCC"/>
    <w:rsid w:val="000B6FC6"/>
    <w:rsid w:val="000D3204"/>
    <w:rsid w:val="00123E35"/>
    <w:rsid w:val="001307DA"/>
    <w:rsid w:val="001322BF"/>
    <w:rsid w:val="00184EF1"/>
    <w:rsid w:val="0019715E"/>
    <w:rsid w:val="001C034D"/>
    <w:rsid w:val="00286A73"/>
    <w:rsid w:val="002C092B"/>
    <w:rsid w:val="002C17FC"/>
    <w:rsid w:val="002D262A"/>
    <w:rsid w:val="002D49B4"/>
    <w:rsid w:val="002D4FB0"/>
    <w:rsid w:val="0031149F"/>
    <w:rsid w:val="003164F4"/>
    <w:rsid w:val="00324A2B"/>
    <w:rsid w:val="003D26A7"/>
    <w:rsid w:val="003E7BEC"/>
    <w:rsid w:val="00462049"/>
    <w:rsid w:val="004F2E4E"/>
    <w:rsid w:val="00530412"/>
    <w:rsid w:val="005315DD"/>
    <w:rsid w:val="00564910"/>
    <w:rsid w:val="005741C4"/>
    <w:rsid w:val="00575129"/>
    <w:rsid w:val="00601F16"/>
    <w:rsid w:val="00607026"/>
    <w:rsid w:val="0061294A"/>
    <w:rsid w:val="0062786B"/>
    <w:rsid w:val="00630427"/>
    <w:rsid w:val="00691D6F"/>
    <w:rsid w:val="006A64F3"/>
    <w:rsid w:val="006D379A"/>
    <w:rsid w:val="00702C67"/>
    <w:rsid w:val="00771D03"/>
    <w:rsid w:val="0078696E"/>
    <w:rsid w:val="0078737E"/>
    <w:rsid w:val="007B72BD"/>
    <w:rsid w:val="007F59FE"/>
    <w:rsid w:val="0086249C"/>
    <w:rsid w:val="00874E68"/>
    <w:rsid w:val="00890E0C"/>
    <w:rsid w:val="008B6229"/>
    <w:rsid w:val="00907B2B"/>
    <w:rsid w:val="009137D6"/>
    <w:rsid w:val="00986FA3"/>
    <w:rsid w:val="009D38E6"/>
    <w:rsid w:val="009F1B94"/>
    <w:rsid w:val="00A53C62"/>
    <w:rsid w:val="00A554A5"/>
    <w:rsid w:val="00A65CA7"/>
    <w:rsid w:val="00AE1AF8"/>
    <w:rsid w:val="00AF57CC"/>
    <w:rsid w:val="00B37F88"/>
    <w:rsid w:val="00B70439"/>
    <w:rsid w:val="00B94A10"/>
    <w:rsid w:val="00BE1CB4"/>
    <w:rsid w:val="00BE4DEF"/>
    <w:rsid w:val="00BF2D3F"/>
    <w:rsid w:val="00BF600A"/>
    <w:rsid w:val="00C11284"/>
    <w:rsid w:val="00C657EF"/>
    <w:rsid w:val="00C87FCF"/>
    <w:rsid w:val="00CD6F0C"/>
    <w:rsid w:val="00CF1E37"/>
    <w:rsid w:val="00D3092C"/>
    <w:rsid w:val="00D3628B"/>
    <w:rsid w:val="00D64478"/>
    <w:rsid w:val="00D70692"/>
    <w:rsid w:val="00D912F3"/>
    <w:rsid w:val="00DB5C89"/>
    <w:rsid w:val="00E0736A"/>
    <w:rsid w:val="00E11544"/>
    <w:rsid w:val="00E13FBA"/>
    <w:rsid w:val="00E31020"/>
    <w:rsid w:val="00E3468F"/>
    <w:rsid w:val="00E368F8"/>
    <w:rsid w:val="00E97BBC"/>
    <w:rsid w:val="00EC283E"/>
    <w:rsid w:val="00EC7272"/>
    <w:rsid w:val="00EE121C"/>
    <w:rsid w:val="00EE5BDA"/>
    <w:rsid w:val="00F55CB1"/>
    <w:rsid w:val="00F56821"/>
    <w:rsid w:val="00F7269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15DD"/>
    <w:rPr>
      <w:rFonts w:ascii="Times New Arabic" w:hAnsi="Times New Arabic" w:cs="Times New Roman"/>
      <w:sz w:val="20"/>
      <w:szCs w:val="20"/>
    </w:rPr>
  </w:style>
  <w:style w:type="paragraph" w:styleId="Heading1">
    <w:name w:val="heading 1"/>
    <w:basedOn w:val="Normal"/>
    <w:next w:val="Normal"/>
    <w:link w:val="Heading1Char"/>
    <w:uiPriority w:val="9"/>
    <w:qFormat/>
    <w:rsid w:val="00F7269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7269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EC283E"/>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269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72693"/>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F72693"/>
    <w:pPr>
      <w:ind w:left="720"/>
      <w:contextualSpacing/>
    </w:pPr>
  </w:style>
  <w:style w:type="character" w:styleId="Hyperlink">
    <w:name w:val="Hyperlink"/>
    <w:basedOn w:val="DefaultParagraphFont"/>
    <w:uiPriority w:val="99"/>
    <w:unhideWhenUsed/>
    <w:rsid w:val="00F72693"/>
    <w:rPr>
      <w:color w:val="0000FF" w:themeColor="hyperlink"/>
      <w:u w:val="single"/>
    </w:rPr>
  </w:style>
  <w:style w:type="paragraph" w:customStyle="1" w:styleId="E-JOURNALAbstrakTitle">
    <w:name w:val="E-JOURNAL_AbstrakTitle"/>
    <w:basedOn w:val="Normal"/>
    <w:qFormat/>
    <w:rsid w:val="00F72693"/>
    <w:pPr>
      <w:spacing w:before="120" w:after="120" w:line="240" w:lineRule="auto"/>
      <w:jc w:val="center"/>
    </w:pPr>
    <w:rPr>
      <w:rFonts w:ascii="Times New Roman" w:eastAsia="Times New Roman" w:hAnsi="Times New Roman"/>
      <w:b/>
      <w:szCs w:val="24"/>
    </w:rPr>
  </w:style>
  <w:style w:type="paragraph" w:customStyle="1" w:styleId="JRPMBody">
    <w:name w:val="JRPM_Body"/>
    <w:basedOn w:val="Normal"/>
    <w:qFormat/>
    <w:rsid w:val="00F72693"/>
    <w:pPr>
      <w:spacing w:after="0" w:line="240" w:lineRule="auto"/>
      <w:ind w:firstLine="567"/>
      <w:jc w:val="both"/>
    </w:pPr>
    <w:rPr>
      <w:rFonts w:ascii="Times New Roman" w:eastAsia="Times New Roman" w:hAnsi="Times New Roman"/>
      <w:szCs w:val="24"/>
    </w:rPr>
  </w:style>
  <w:style w:type="paragraph" w:styleId="Caption">
    <w:name w:val="caption"/>
    <w:basedOn w:val="Normal"/>
    <w:next w:val="Normal"/>
    <w:uiPriority w:val="35"/>
    <w:unhideWhenUsed/>
    <w:qFormat/>
    <w:rsid w:val="00F72693"/>
    <w:pPr>
      <w:spacing w:line="240" w:lineRule="auto"/>
    </w:pPr>
    <w:rPr>
      <w:b/>
      <w:bCs/>
      <w:color w:val="4F81BD" w:themeColor="accent1"/>
      <w:sz w:val="18"/>
      <w:szCs w:val="18"/>
    </w:rPr>
  </w:style>
  <w:style w:type="paragraph" w:customStyle="1" w:styleId="JRPMTableCaption">
    <w:name w:val="JRPM_TableCaption"/>
    <w:basedOn w:val="Normal"/>
    <w:autoRedefine/>
    <w:qFormat/>
    <w:rsid w:val="00F72693"/>
    <w:pPr>
      <w:spacing w:before="120" w:after="120" w:line="240" w:lineRule="atLeast"/>
    </w:pPr>
    <w:rPr>
      <w:rFonts w:ascii="Times New Roman" w:eastAsia="Times New Roman" w:hAnsi="Times New Roman"/>
      <w:b/>
      <w:szCs w:val="24"/>
    </w:rPr>
  </w:style>
  <w:style w:type="paragraph" w:styleId="BalloonText">
    <w:name w:val="Balloon Text"/>
    <w:basedOn w:val="Normal"/>
    <w:link w:val="BalloonTextChar"/>
    <w:uiPriority w:val="99"/>
    <w:semiHidden/>
    <w:unhideWhenUsed/>
    <w:rsid w:val="00F726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2693"/>
    <w:rPr>
      <w:rFonts w:ascii="Tahoma" w:hAnsi="Tahoma" w:cs="Tahoma"/>
      <w:sz w:val="16"/>
      <w:szCs w:val="16"/>
      <w:lang w:val="id-ID"/>
    </w:rPr>
  </w:style>
  <w:style w:type="paragraph" w:styleId="Header">
    <w:name w:val="header"/>
    <w:basedOn w:val="Normal"/>
    <w:link w:val="HeaderChar"/>
    <w:uiPriority w:val="99"/>
    <w:unhideWhenUsed/>
    <w:rsid w:val="00F726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2693"/>
    <w:rPr>
      <w:lang w:val="id-ID"/>
    </w:rPr>
  </w:style>
  <w:style w:type="paragraph" w:styleId="Footer">
    <w:name w:val="footer"/>
    <w:basedOn w:val="Normal"/>
    <w:link w:val="FooterChar"/>
    <w:uiPriority w:val="99"/>
    <w:unhideWhenUsed/>
    <w:rsid w:val="00F726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2693"/>
    <w:rPr>
      <w:lang w:val="id-ID"/>
    </w:rPr>
  </w:style>
  <w:style w:type="character" w:customStyle="1" w:styleId="Heading3Char">
    <w:name w:val="Heading 3 Char"/>
    <w:basedOn w:val="DefaultParagraphFont"/>
    <w:link w:val="Heading3"/>
    <w:uiPriority w:val="9"/>
    <w:semiHidden/>
    <w:rsid w:val="00EC283E"/>
    <w:rPr>
      <w:rFonts w:asciiTheme="majorHAnsi" w:eastAsiaTheme="majorEastAsia" w:hAnsiTheme="majorHAnsi" w:cstheme="majorBidi"/>
      <w:b/>
      <w:bCs/>
      <w:color w:val="4F81BD" w:themeColor="accent1"/>
      <w:lang w:val="id-ID"/>
    </w:rPr>
  </w:style>
  <w:style w:type="character" w:customStyle="1" w:styleId="label">
    <w:name w:val="label"/>
    <w:basedOn w:val="DefaultParagraphFont"/>
    <w:rsid w:val="00EC283E"/>
  </w:style>
  <w:style w:type="character" w:customStyle="1" w:styleId="value">
    <w:name w:val="value"/>
    <w:basedOn w:val="DefaultParagraphFont"/>
    <w:rsid w:val="00EC283E"/>
  </w:style>
  <w:style w:type="paragraph" w:styleId="FootnoteText">
    <w:name w:val="footnote text"/>
    <w:basedOn w:val="Normal"/>
    <w:link w:val="FootnoteTextChar"/>
    <w:unhideWhenUsed/>
    <w:rsid w:val="005315DD"/>
    <w:pPr>
      <w:spacing w:after="0" w:line="240" w:lineRule="auto"/>
    </w:pPr>
  </w:style>
  <w:style w:type="character" w:customStyle="1" w:styleId="FootnoteTextChar">
    <w:name w:val="Footnote Text Char"/>
    <w:basedOn w:val="DefaultParagraphFont"/>
    <w:link w:val="FootnoteText"/>
    <w:rsid w:val="005315DD"/>
    <w:rPr>
      <w:rFonts w:ascii="Times New Arabic" w:hAnsi="Times New Arabic" w:cs="Times New Roman"/>
      <w:sz w:val="20"/>
      <w:szCs w:val="20"/>
    </w:rPr>
  </w:style>
  <w:style w:type="character" w:styleId="PageNumber">
    <w:name w:val="page number"/>
    <w:basedOn w:val="DefaultParagraphFont"/>
    <w:uiPriority w:val="99"/>
    <w:semiHidden/>
    <w:unhideWhenUsed/>
    <w:rsid w:val="005315DD"/>
  </w:style>
  <w:style w:type="character" w:customStyle="1" w:styleId="HeaderChar1">
    <w:name w:val="Header Char1"/>
    <w:basedOn w:val="DefaultParagraphFont"/>
    <w:uiPriority w:val="99"/>
    <w:semiHidden/>
    <w:rsid w:val="00630427"/>
  </w:style>
  <w:style w:type="table" w:styleId="TableGrid">
    <w:name w:val="Table Grid"/>
    <w:basedOn w:val="TableNormal"/>
    <w:uiPriority w:val="59"/>
    <w:rsid w:val="00630427"/>
    <w:pPr>
      <w:spacing w:after="0" w:line="240" w:lineRule="auto"/>
    </w:pPr>
    <w:rPr>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1">
    <w:name w:val="Light Shading1"/>
    <w:basedOn w:val="TableNormal"/>
    <w:uiPriority w:val="60"/>
    <w:rsid w:val="00630427"/>
    <w:pPr>
      <w:spacing w:after="0" w:line="240" w:lineRule="auto"/>
    </w:pPr>
    <w:rPr>
      <w:color w:val="000000" w:themeColor="text1" w:themeShade="BF"/>
      <w:lang w:val="id-ID"/>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
    <w:name w:val="Light Shading2"/>
    <w:basedOn w:val="TableNormal"/>
    <w:uiPriority w:val="60"/>
    <w:rsid w:val="00630427"/>
    <w:pPr>
      <w:spacing w:after="0" w:line="240" w:lineRule="auto"/>
    </w:pPr>
    <w:rPr>
      <w:color w:val="000000" w:themeColor="text1" w:themeShade="BF"/>
      <w:lang w:val="id-ID"/>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15DD"/>
    <w:rPr>
      <w:rFonts w:ascii="Times New Arabic" w:hAnsi="Times New Arabic" w:cs="Times New Roman"/>
      <w:sz w:val="20"/>
      <w:szCs w:val="20"/>
    </w:rPr>
  </w:style>
  <w:style w:type="paragraph" w:styleId="Heading1">
    <w:name w:val="heading 1"/>
    <w:basedOn w:val="Normal"/>
    <w:next w:val="Normal"/>
    <w:link w:val="Heading1Char"/>
    <w:uiPriority w:val="9"/>
    <w:qFormat/>
    <w:rsid w:val="00F7269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7269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EC283E"/>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269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72693"/>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F72693"/>
    <w:pPr>
      <w:ind w:left="720"/>
      <w:contextualSpacing/>
    </w:pPr>
  </w:style>
  <w:style w:type="character" w:styleId="Hyperlink">
    <w:name w:val="Hyperlink"/>
    <w:basedOn w:val="DefaultParagraphFont"/>
    <w:uiPriority w:val="99"/>
    <w:unhideWhenUsed/>
    <w:rsid w:val="00F72693"/>
    <w:rPr>
      <w:color w:val="0000FF" w:themeColor="hyperlink"/>
      <w:u w:val="single"/>
    </w:rPr>
  </w:style>
  <w:style w:type="paragraph" w:customStyle="1" w:styleId="E-JOURNALAbstrakTitle">
    <w:name w:val="E-JOURNAL_AbstrakTitle"/>
    <w:basedOn w:val="Normal"/>
    <w:qFormat/>
    <w:rsid w:val="00F72693"/>
    <w:pPr>
      <w:spacing w:before="120" w:after="120" w:line="240" w:lineRule="auto"/>
      <w:jc w:val="center"/>
    </w:pPr>
    <w:rPr>
      <w:rFonts w:ascii="Times New Roman" w:eastAsia="Times New Roman" w:hAnsi="Times New Roman"/>
      <w:b/>
      <w:szCs w:val="24"/>
    </w:rPr>
  </w:style>
  <w:style w:type="paragraph" w:customStyle="1" w:styleId="JRPMBody">
    <w:name w:val="JRPM_Body"/>
    <w:basedOn w:val="Normal"/>
    <w:qFormat/>
    <w:rsid w:val="00F72693"/>
    <w:pPr>
      <w:spacing w:after="0" w:line="240" w:lineRule="auto"/>
      <w:ind w:firstLine="567"/>
      <w:jc w:val="both"/>
    </w:pPr>
    <w:rPr>
      <w:rFonts w:ascii="Times New Roman" w:eastAsia="Times New Roman" w:hAnsi="Times New Roman"/>
      <w:szCs w:val="24"/>
    </w:rPr>
  </w:style>
  <w:style w:type="paragraph" w:styleId="Caption">
    <w:name w:val="caption"/>
    <w:basedOn w:val="Normal"/>
    <w:next w:val="Normal"/>
    <w:uiPriority w:val="35"/>
    <w:unhideWhenUsed/>
    <w:qFormat/>
    <w:rsid w:val="00F72693"/>
    <w:pPr>
      <w:spacing w:line="240" w:lineRule="auto"/>
    </w:pPr>
    <w:rPr>
      <w:b/>
      <w:bCs/>
      <w:color w:val="4F81BD" w:themeColor="accent1"/>
      <w:sz w:val="18"/>
      <w:szCs w:val="18"/>
    </w:rPr>
  </w:style>
  <w:style w:type="paragraph" w:customStyle="1" w:styleId="JRPMTableCaption">
    <w:name w:val="JRPM_TableCaption"/>
    <w:basedOn w:val="Normal"/>
    <w:autoRedefine/>
    <w:qFormat/>
    <w:rsid w:val="00F72693"/>
    <w:pPr>
      <w:spacing w:before="120" w:after="120" w:line="240" w:lineRule="atLeast"/>
    </w:pPr>
    <w:rPr>
      <w:rFonts w:ascii="Times New Roman" w:eastAsia="Times New Roman" w:hAnsi="Times New Roman"/>
      <w:b/>
      <w:szCs w:val="24"/>
    </w:rPr>
  </w:style>
  <w:style w:type="paragraph" w:styleId="BalloonText">
    <w:name w:val="Balloon Text"/>
    <w:basedOn w:val="Normal"/>
    <w:link w:val="BalloonTextChar"/>
    <w:uiPriority w:val="99"/>
    <w:semiHidden/>
    <w:unhideWhenUsed/>
    <w:rsid w:val="00F726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2693"/>
    <w:rPr>
      <w:rFonts w:ascii="Tahoma" w:hAnsi="Tahoma" w:cs="Tahoma"/>
      <w:sz w:val="16"/>
      <w:szCs w:val="16"/>
      <w:lang w:val="id-ID"/>
    </w:rPr>
  </w:style>
  <w:style w:type="paragraph" w:styleId="Header">
    <w:name w:val="header"/>
    <w:basedOn w:val="Normal"/>
    <w:link w:val="HeaderChar"/>
    <w:uiPriority w:val="99"/>
    <w:unhideWhenUsed/>
    <w:rsid w:val="00F726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2693"/>
    <w:rPr>
      <w:lang w:val="id-ID"/>
    </w:rPr>
  </w:style>
  <w:style w:type="paragraph" w:styleId="Footer">
    <w:name w:val="footer"/>
    <w:basedOn w:val="Normal"/>
    <w:link w:val="FooterChar"/>
    <w:uiPriority w:val="99"/>
    <w:unhideWhenUsed/>
    <w:rsid w:val="00F726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2693"/>
    <w:rPr>
      <w:lang w:val="id-ID"/>
    </w:rPr>
  </w:style>
  <w:style w:type="character" w:customStyle="1" w:styleId="Heading3Char">
    <w:name w:val="Heading 3 Char"/>
    <w:basedOn w:val="DefaultParagraphFont"/>
    <w:link w:val="Heading3"/>
    <w:uiPriority w:val="9"/>
    <w:semiHidden/>
    <w:rsid w:val="00EC283E"/>
    <w:rPr>
      <w:rFonts w:asciiTheme="majorHAnsi" w:eastAsiaTheme="majorEastAsia" w:hAnsiTheme="majorHAnsi" w:cstheme="majorBidi"/>
      <w:b/>
      <w:bCs/>
      <w:color w:val="4F81BD" w:themeColor="accent1"/>
      <w:lang w:val="id-ID"/>
    </w:rPr>
  </w:style>
  <w:style w:type="character" w:customStyle="1" w:styleId="label">
    <w:name w:val="label"/>
    <w:basedOn w:val="DefaultParagraphFont"/>
    <w:rsid w:val="00EC283E"/>
  </w:style>
  <w:style w:type="character" w:customStyle="1" w:styleId="value">
    <w:name w:val="value"/>
    <w:basedOn w:val="DefaultParagraphFont"/>
    <w:rsid w:val="00EC283E"/>
  </w:style>
  <w:style w:type="paragraph" w:styleId="FootnoteText">
    <w:name w:val="footnote text"/>
    <w:basedOn w:val="Normal"/>
    <w:link w:val="FootnoteTextChar"/>
    <w:unhideWhenUsed/>
    <w:rsid w:val="005315DD"/>
    <w:pPr>
      <w:spacing w:after="0" w:line="240" w:lineRule="auto"/>
    </w:pPr>
  </w:style>
  <w:style w:type="character" w:customStyle="1" w:styleId="FootnoteTextChar">
    <w:name w:val="Footnote Text Char"/>
    <w:basedOn w:val="DefaultParagraphFont"/>
    <w:link w:val="FootnoteText"/>
    <w:rsid w:val="005315DD"/>
    <w:rPr>
      <w:rFonts w:ascii="Times New Arabic" w:hAnsi="Times New Arabic" w:cs="Times New Roman"/>
      <w:sz w:val="20"/>
      <w:szCs w:val="20"/>
    </w:rPr>
  </w:style>
  <w:style w:type="character" w:styleId="PageNumber">
    <w:name w:val="page number"/>
    <w:basedOn w:val="DefaultParagraphFont"/>
    <w:uiPriority w:val="99"/>
    <w:semiHidden/>
    <w:unhideWhenUsed/>
    <w:rsid w:val="005315DD"/>
  </w:style>
  <w:style w:type="character" w:customStyle="1" w:styleId="HeaderChar1">
    <w:name w:val="Header Char1"/>
    <w:basedOn w:val="DefaultParagraphFont"/>
    <w:uiPriority w:val="99"/>
    <w:semiHidden/>
    <w:rsid w:val="00630427"/>
  </w:style>
  <w:style w:type="table" w:styleId="TableGrid">
    <w:name w:val="Table Grid"/>
    <w:basedOn w:val="TableNormal"/>
    <w:uiPriority w:val="59"/>
    <w:rsid w:val="00630427"/>
    <w:pPr>
      <w:spacing w:after="0" w:line="240" w:lineRule="auto"/>
    </w:pPr>
    <w:rPr>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1">
    <w:name w:val="Light Shading1"/>
    <w:basedOn w:val="TableNormal"/>
    <w:uiPriority w:val="60"/>
    <w:rsid w:val="00630427"/>
    <w:pPr>
      <w:spacing w:after="0" w:line="240" w:lineRule="auto"/>
    </w:pPr>
    <w:rPr>
      <w:color w:val="000000" w:themeColor="text1" w:themeShade="BF"/>
      <w:lang w:val="id-ID"/>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
    <w:name w:val="Light Shading2"/>
    <w:basedOn w:val="TableNormal"/>
    <w:uiPriority w:val="60"/>
    <w:rsid w:val="00630427"/>
    <w:pPr>
      <w:spacing w:after="0" w:line="240" w:lineRule="auto"/>
    </w:pPr>
    <w:rPr>
      <w:color w:val="000000" w:themeColor="text1" w:themeShade="BF"/>
      <w:lang w:val="id-ID"/>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0602155">
      <w:bodyDiv w:val="1"/>
      <w:marLeft w:val="0"/>
      <w:marRight w:val="0"/>
      <w:marTop w:val="0"/>
      <w:marBottom w:val="0"/>
      <w:divBdr>
        <w:top w:val="none" w:sz="0" w:space="0" w:color="auto"/>
        <w:left w:val="none" w:sz="0" w:space="0" w:color="auto"/>
        <w:bottom w:val="none" w:sz="0" w:space="0" w:color="auto"/>
        <w:right w:val="none" w:sz="0" w:space="0" w:color="auto"/>
      </w:divBdr>
    </w:div>
    <w:div w:id="1690791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zeinm52@gmail.com"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hyperlink" Target="http://journal.iaimsinjai.ac.id/index.php/mimbar" TargetMode="External"/></Relationships>
</file>

<file path=word/_rels/header2.xml.rels><?xml version="1.0" encoding="UTF-8" standalone="yes"?>
<Relationships xmlns="http://schemas.openxmlformats.org/package/2006/relationships"><Relationship Id="rId3" Type="http://schemas.openxmlformats.org/officeDocument/2006/relationships/hyperlink" Target="http://journal.iaimsinjai.ac.id/indeks.php/mimbar" TargetMode="External"/><Relationship Id="rId2" Type="http://schemas.openxmlformats.org/officeDocument/2006/relationships/hyperlink" Target="http://journal.iaimsinjai.ac.id/index.php/mimbar" TargetMode="External"/><Relationship Id="rId1" Type="http://schemas.openxmlformats.org/officeDocument/2006/relationships/image" Target="media/image1.jpeg"/><Relationship Id="rId5" Type="http://schemas.openxmlformats.org/officeDocument/2006/relationships/hyperlink" Target="http://journal.iaimsinjai.ac.id/indeks.php/mimbar" TargetMode="External"/><Relationship Id="rId4" Type="http://schemas.openxmlformats.org/officeDocument/2006/relationships/hyperlink" Target="http://journal.iaimsinjai.ac.id/index.php/mimb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C2CCA3-81B1-4387-806C-C4148FE4C1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8507</Words>
  <Characters>48492</Characters>
  <Application>Microsoft Office Word</Application>
  <DocSecurity>0</DocSecurity>
  <Lines>404</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Asriadi</cp:lastModifiedBy>
  <cp:revision>9</cp:revision>
  <cp:lastPrinted>2022-01-18T12:34:00Z</cp:lastPrinted>
  <dcterms:created xsi:type="dcterms:W3CDTF">2022-01-18T12:15:00Z</dcterms:created>
  <dcterms:modified xsi:type="dcterms:W3CDTF">2022-01-18T12:35:00Z</dcterms:modified>
</cp:coreProperties>
</file>